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C" w:rsidRDefault="00DB4EAC" w:rsidP="00DB4EAC">
      <w:pPr>
        <w:jc w:val="center"/>
        <w:rPr>
          <w:rFonts w:ascii="Impact" w:hAnsi="Impact"/>
        </w:rPr>
      </w:pPr>
      <w:r>
        <w:rPr>
          <w:rFonts w:ascii="Impact" w:hAnsi="Impact"/>
        </w:rPr>
        <w:t>ТОВАРИЩЕСТВО СОБСТВЕННИКОВ ЖИЛЬЯ</w:t>
      </w:r>
    </w:p>
    <w:p w:rsidR="00DB4EAC" w:rsidRDefault="001C1C29" w:rsidP="00DB4EAC">
      <w:pPr>
        <w:jc w:val="center"/>
        <w:rPr>
          <w:rFonts w:ascii="Impact" w:hAnsi="Impact"/>
        </w:rPr>
      </w:pPr>
      <w:r>
        <w:rPr>
          <w:rFonts w:ascii="Impact" w:hAnsi="Impact"/>
        </w:rPr>
        <w:t>«РУССКАЯ</w:t>
      </w:r>
      <w:r w:rsidR="00DB4EAC">
        <w:rPr>
          <w:rFonts w:ascii="Impact" w:hAnsi="Impact"/>
        </w:rPr>
        <w:t xml:space="preserve"> 57 К»</w:t>
      </w:r>
    </w:p>
    <w:p w:rsidR="00DB4EAC" w:rsidRDefault="00DB4EAC" w:rsidP="00DB4EAC">
      <w:pPr>
        <w:pBdr>
          <w:bottom w:val="double" w:sz="4" w:space="1" w:color="auto"/>
        </w:pBdr>
        <w:jc w:val="center"/>
        <w:rPr>
          <w:rFonts w:ascii="Impact" w:hAnsi="Impact"/>
        </w:rPr>
      </w:pPr>
      <w:r>
        <w:rPr>
          <w:rFonts w:ascii="Impact" w:hAnsi="Impact"/>
        </w:rPr>
        <w:t xml:space="preserve">690105 </w:t>
      </w:r>
      <w:r w:rsidR="001C1C29">
        <w:rPr>
          <w:rFonts w:ascii="Impact" w:hAnsi="Impact"/>
        </w:rPr>
        <w:t>РФ г.</w:t>
      </w:r>
      <w:r>
        <w:rPr>
          <w:rFonts w:ascii="Impact" w:hAnsi="Impact"/>
        </w:rPr>
        <w:t xml:space="preserve"> Владивосток, </w:t>
      </w:r>
      <w:r w:rsidR="001C1C29">
        <w:rPr>
          <w:rFonts w:ascii="Impact" w:hAnsi="Impact"/>
        </w:rPr>
        <w:t>ул. Русская, 57</w:t>
      </w:r>
      <w:r>
        <w:rPr>
          <w:rFonts w:ascii="Impact" w:hAnsi="Impact"/>
        </w:rPr>
        <w:t xml:space="preserve">к, тел. </w:t>
      </w:r>
      <w:r w:rsidR="00900965">
        <w:rPr>
          <w:rFonts w:ascii="Impact" w:hAnsi="Impact"/>
        </w:rPr>
        <w:t>+7(908)</w:t>
      </w:r>
      <w:r>
        <w:rPr>
          <w:rFonts w:ascii="Impact" w:hAnsi="Impact"/>
        </w:rPr>
        <w:t>-</w:t>
      </w:r>
      <w:r w:rsidR="00900965">
        <w:rPr>
          <w:rFonts w:ascii="Impact" w:hAnsi="Impact"/>
        </w:rPr>
        <w:t>9</w:t>
      </w:r>
      <w:r>
        <w:rPr>
          <w:rFonts w:ascii="Impact" w:hAnsi="Impact"/>
        </w:rPr>
        <w:t>92-92-66</w:t>
      </w:r>
    </w:p>
    <w:p w:rsidR="00DB4EAC" w:rsidRDefault="00DB4EAC" w:rsidP="00DB4EAC">
      <w:pPr>
        <w:shd w:val="clear" w:color="auto" w:fill="FFFFFF" w:themeFill="background1"/>
        <w:jc w:val="center"/>
      </w:pPr>
      <w:r>
        <w:tab/>
      </w:r>
      <w:r>
        <w:tab/>
      </w:r>
      <w:r>
        <w:tab/>
        <w:t xml:space="preserve">                                                                 г. Владивосток</w:t>
      </w:r>
    </w:p>
    <w:tbl>
      <w:tblPr>
        <w:tblpPr w:leftFromText="180" w:rightFromText="180" w:vertAnchor="text" w:tblpX="-142" w:tblpY="235"/>
        <w:tblW w:w="10207" w:type="dxa"/>
        <w:tblLook w:val="01E0"/>
      </w:tblPr>
      <w:tblGrid>
        <w:gridCol w:w="5245"/>
        <w:gridCol w:w="4962"/>
      </w:tblGrid>
      <w:tr w:rsidR="00DB4EAC" w:rsidTr="007D70FC">
        <w:tc>
          <w:tcPr>
            <w:tcW w:w="5245" w:type="dxa"/>
          </w:tcPr>
          <w:p w:rsidR="00DB4EAC" w:rsidRDefault="00DB4EAC" w:rsidP="007D70FC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"УТВЕРЖДЕНО"</w:t>
            </w:r>
          </w:p>
          <w:p w:rsidR="00DB4EAC" w:rsidRDefault="00DB4EAC" w:rsidP="007D70FC">
            <w:pPr>
              <w:rPr>
                <w:sz w:val="24"/>
              </w:rPr>
            </w:pPr>
            <w:r>
              <w:t>Решением Правления</w:t>
            </w:r>
          </w:p>
          <w:p w:rsidR="00DB4EAC" w:rsidRDefault="00DB4EAC" w:rsidP="007D70FC">
            <w:r>
              <w:t>ТСЖ «Русская 57 К»</w:t>
            </w:r>
          </w:p>
          <w:p w:rsidR="00DB4EAC" w:rsidRDefault="00DB4EAC" w:rsidP="007D70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(Протокол № </w:t>
            </w:r>
            <w:r w:rsidR="004473B4">
              <w:rPr>
                <w:bCs/>
                <w:sz w:val="22"/>
                <w:szCs w:val="22"/>
              </w:rPr>
              <w:t>17</w:t>
            </w:r>
            <w:r w:rsidR="001C1C29">
              <w:rPr>
                <w:bCs/>
                <w:sz w:val="22"/>
                <w:szCs w:val="22"/>
              </w:rPr>
              <w:t xml:space="preserve"> от</w:t>
            </w:r>
            <w:r w:rsidR="004473B4">
              <w:rPr>
                <w:bCs/>
                <w:sz w:val="22"/>
                <w:szCs w:val="22"/>
              </w:rPr>
              <w:t xml:space="preserve"> 17.10</w:t>
            </w:r>
            <w:r w:rsidR="000026D3">
              <w:rPr>
                <w:bCs/>
                <w:sz w:val="22"/>
                <w:szCs w:val="22"/>
              </w:rPr>
              <w:t>.202</w:t>
            </w:r>
            <w:r w:rsidR="004473B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г.)</w:t>
            </w:r>
          </w:p>
          <w:p w:rsidR="00DB4EAC" w:rsidRDefault="00DB4EAC" w:rsidP="007D70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  <w:r w:rsidR="00454A60">
              <w:rPr>
                <w:bCs/>
                <w:sz w:val="22"/>
                <w:szCs w:val="22"/>
              </w:rPr>
              <w:t xml:space="preserve">  </w:t>
            </w:r>
            <w:r w:rsidR="007D70FC">
              <w:rPr>
                <w:bCs/>
                <w:sz w:val="22"/>
                <w:szCs w:val="22"/>
              </w:rPr>
              <w:t>правления</w:t>
            </w:r>
            <w:r>
              <w:t>ТСЖ «Русская 57 К»</w:t>
            </w:r>
          </w:p>
          <w:p w:rsidR="00DB4EAC" w:rsidRDefault="00454A60" w:rsidP="007D70F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B4EAC" w:rsidRDefault="00DB4EAC" w:rsidP="007D70FC">
            <w:r>
              <w:t>__________Абдуразаков С.С.</w:t>
            </w:r>
          </w:p>
          <w:p w:rsidR="00DB4EAC" w:rsidRDefault="00DB4EAC" w:rsidP="007D7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DB4EAC" w:rsidRDefault="00DB4EAC" w:rsidP="007D70FC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DB4EAC" w:rsidRDefault="00DB4EAC" w:rsidP="007D70FC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"УТВЕРЖДЕНО"</w:t>
            </w:r>
          </w:p>
          <w:p w:rsidR="00DB4EAC" w:rsidRDefault="00DB4EAC" w:rsidP="007D70FC">
            <w:r>
              <w:t>Решением общего собрания членов</w:t>
            </w:r>
          </w:p>
          <w:p w:rsidR="00DB4EAC" w:rsidRDefault="00DB4EAC" w:rsidP="007D70FC">
            <w:r>
              <w:t>ТСЖ «Русская 57 К»</w:t>
            </w:r>
          </w:p>
          <w:p w:rsidR="00DB4EAC" w:rsidRDefault="00DB4EAC" w:rsidP="007D70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(Протокол № </w:t>
            </w:r>
            <w:r w:rsidR="002806FA">
              <w:rPr>
                <w:bCs/>
                <w:sz w:val="22"/>
                <w:szCs w:val="22"/>
              </w:rPr>
              <w:t>15  от 20</w:t>
            </w:r>
            <w:r w:rsidR="003A5528">
              <w:rPr>
                <w:bCs/>
                <w:sz w:val="22"/>
                <w:szCs w:val="22"/>
              </w:rPr>
              <w:t>.12.</w:t>
            </w:r>
            <w:r w:rsidR="002C413B">
              <w:rPr>
                <w:bCs/>
                <w:sz w:val="22"/>
                <w:szCs w:val="22"/>
              </w:rPr>
              <w:t>202</w:t>
            </w:r>
            <w:r w:rsidR="0025494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г.)</w:t>
            </w:r>
          </w:p>
          <w:p w:rsidR="00DB4EAC" w:rsidRDefault="001C1C29" w:rsidP="007D70FC">
            <w:pPr>
              <w:rPr>
                <w:sz w:val="24"/>
              </w:rPr>
            </w:pPr>
            <w:r>
              <w:rPr>
                <w:bCs/>
                <w:sz w:val="22"/>
                <w:szCs w:val="22"/>
              </w:rPr>
              <w:t xml:space="preserve">Председатель </w:t>
            </w:r>
            <w:r w:rsidR="007D70FC">
              <w:rPr>
                <w:bCs/>
                <w:sz w:val="22"/>
                <w:szCs w:val="22"/>
              </w:rPr>
              <w:t>правления</w:t>
            </w:r>
            <w:r>
              <w:rPr>
                <w:bCs/>
                <w:sz w:val="22"/>
                <w:szCs w:val="22"/>
              </w:rPr>
              <w:t>ТСЖ</w:t>
            </w:r>
            <w:r w:rsidR="00DB4EAC">
              <w:t xml:space="preserve"> «Русская 57 К»</w:t>
            </w:r>
          </w:p>
          <w:p w:rsidR="00DB4EAC" w:rsidRDefault="00DB4EAC" w:rsidP="007D70FC"/>
          <w:p w:rsidR="00DB4EAC" w:rsidRDefault="00DB4EAC" w:rsidP="007D70FC">
            <w:r>
              <w:t>___________Абдуразаков С.С.</w:t>
            </w:r>
          </w:p>
          <w:p w:rsidR="00DB4EAC" w:rsidRDefault="00DB4EAC" w:rsidP="007D70F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</w:tr>
    </w:tbl>
    <w:p w:rsidR="00DB4EAC" w:rsidRDefault="00DB4EAC" w:rsidP="008A2D10">
      <w:pPr>
        <w:jc w:val="center"/>
      </w:pPr>
    </w:p>
    <w:p w:rsidR="008A2D10" w:rsidRPr="00852371" w:rsidRDefault="008A2D10" w:rsidP="008A2D10">
      <w:pPr>
        <w:jc w:val="center"/>
        <w:rPr>
          <w:b/>
          <w:bCs/>
        </w:rPr>
      </w:pPr>
      <w:r w:rsidRPr="00852371">
        <w:rPr>
          <w:b/>
          <w:bCs/>
        </w:rPr>
        <w:t>БЮДЖ</w:t>
      </w:r>
      <w:r w:rsidR="00C723AB" w:rsidRPr="00852371">
        <w:rPr>
          <w:b/>
          <w:bCs/>
        </w:rPr>
        <w:t>ЕТ</w:t>
      </w:r>
      <w:r w:rsidR="00206C85" w:rsidRPr="00852371">
        <w:rPr>
          <w:b/>
          <w:bCs/>
        </w:rPr>
        <w:t xml:space="preserve"> ДОМА (СМЕТА РАСХОДОВ) НА 20</w:t>
      </w:r>
      <w:r w:rsidR="00380B3F" w:rsidRPr="00852371">
        <w:rPr>
          <w:b/>
          <w:bCs/>
        </w:rPr>
        <w:t>2</w:t>
      </w:r>
      <w:r w:rsidR="00232985">
        <w:rPr>
          <w:b/>
          <w:bCs/>
        </w:rPr>
        <w:t>5</w:t>
      </w:r>
      <w:r w:rsidRPr="00852371">
        <w:rPr>
          <w:b/>
          <w:bCs/>
        </w:rPr>
        <w:t xml:space="preserve"> г.</w:t>
      </w:r>
    </w:p>
    <w:tbl>
      <w:tblPr>
        <w:tblStyle w:val="a3"/>
        <w:tblW w:w="9886" w:type="dxa"/>
        <w:tblInd w:w="-312" w:type="dxa"/>
        <w:tblLook w:val="01E0"/>
      </w:tblPr>
      <w:tblGrid>
        <w:gridCol w:w="1056"/>
        <w:gridCol w:w="6677"/>
        <w:gridCol w:w="2153"/>
      </w:tblGrid>
      <w:tr w:rsidR="00FD4F73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3" w:rsidRDefault="00FD4F73">
            <w:pPr>
              <w:jc w:val="center"/>
              <w:rPr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Default="00FD4F73">
            <w:pPr>
              <w:jc w:val="center"/>
              <w:rPr>
                <w:szCs w:val="28"/>
              </w:rPr>
            </w:pPr>
            <w:r>
              <w:t>1. СОДЕРЖАНИЕ ДОМА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Default="008D22F9">
            <w:pPr>
              <w:jc w:val="center"/>
              <w:rPr>
                <w:szCs w:val="28"/>
              </w:rPr>
            </w:pPr>
            <w:r>
              <w:t>Итого запланировано</w:t>
            </w:r>
            <w:r w:rsidR="00F56684">
              <w:t xml:space="preserve"> расход</w:t>
            </w:r>
            <w:r>
              <w:t>ов</w:t>
            </w:r>
            <w:r w:rsidR="00A91541">
              <w:t>н</w:t>
            </w:r>
            <w:r>
              <w:t>а</w:t>
            </w:r>
            <w:r w:rsidR="00FD4F73">
              <w:t xml:space="preserve"> год</w:t>
            </w:r>
          </w:p>
        </w:tc>
      </w:tr>
      <w:tr w:rsidR="00FD4F73" w:rsidRPr="00FF569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pPr>
              <w:jc w:val="center"/>
              <w:rPr>
                <w:szCs w:val="28"/>
              </w:rPr>
            </w:pPr>
            <w:r w:rsidRPr="00FF569E">
              <w:t>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r w:rsidRPr="00FF569E">
              <w:t>Зарплата персонала + налоги и отпускные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pPr>
              <w:jc w:val="center"/>
              <w:rPr>
                <w:szCs w:val="28"/>
              </w:rPr>
            </w:pPr>
            <w:r w:rsidRPr="00FF569E">
              <w:rPr>
                <w:szCs w:val="28"/>
              </w:rPr>
              <w:t>1 </w:t>
            </w:r>
            <w:r w:rsidR="00FF569E" w:rsidRPr="00FF569E">
              <w:rPr>
                <w:szCs w:val="28"/>
              </w:rPr>
              <w:t>530</w:t>
            </w:r>
            <w:r w:rsidRPr="00FF569E">
              <w:rPr>
                <w:szCs w:val="28"/>
              </w:rPr>
              <w:t xml:space="preserve"> 000-00                    </w:t>
            </w:r>
          </w:p>
        </w:tc>
      </w:tr>
      <w:tr w:rsidR="00FD4F73" w:rsidRPr="00FF569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pPr>
              <w:jc w:val="center"/>
            </w:pPr>
            <w:r w:rsidRPr="00FF569E">
              <w:t>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r w:rsidRPr="00FF569E">
              <w:t>РКО банка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800693">
            <w:pPr>
              <w:jc w:val="center"/>
              <w:rPr>
                <w:szCs w:val="28"/>
              </w:rPr>
            </w:pPr>
            <w:r w:rsidRPr="00FF569E">
              <w:rPr>
                <w:szCs w:val="28"/>
              </w:rPr>
              <w:t>17</w:t>
            </w:r>
            <w:r w:rsidR="00FD4F73" w:rsidRPr="00FF569E">
              <w:rPr>
                <w:szCs w:val="28"/>
              </w:rPr>
              <w:t> 000-00</w:t>
            </w:r>
          </w:p>
        </w:tc>
      </w:tr>
      <w:tr w:rsidR="00FD4F73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pPr>
              <w:jc w:val="center"/>
            </w:pPr>
            <w:r w:rsidRPr="00FF569E">
              <w:t>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r w:rsidRPr="00FF569E">
              <w:t>Сопровождение программы по учету в ТСЖ, Отчетность по интернету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F569E" w:rsidRDefault="00FD4F73">
            <w:pPr>
              <w:jc w:val="center"/>
              <w:rPr>
                <w:szCs w:val="28"/>
              </w:rPr>
            </w:pPr>
            <w:r w:rsidRPr="00FF569E">
              <w:rPr>
                <w:szCs w:val="28"/>
              </w:rPr>
              <w:t>1</w:t>
            </w:r>
            <w:r w:rsidR="00FF569E" w:rsidRPr="00FF569E">
              <w:rPr>
                <w:szCs w:val="28"/>
              </w:rPr>
              <w:t>5</w:t>
            </w:r>
            <w:r w:rsidRPr="00FF569E">
              <w:rPr>
                <w:szCs w:val="28"/>
              </w:rPr>
              <w:t xml:space="preserve"> 500-00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Санитарно-эксплуатационные расходы по договору</w:t>
            </w:r>
          </w:p>
          <w:p w:rsidR="00FD4F73" w:rsidRPr="00F670EE" w:rsidRDefault="00FD4F73">
            <w:pPr>
              <w:rPr>
                <w:sz w:val="24"/>
              </w:rPr>
            </w:pPr>
            <w:r w:rsidRPr="00F670EE">
              <w:rPr>
                <w:sz w:val="24"/>
              </w:rPr>
              <w:t xml:space="preserve">В том числе: </w:t>
            </w:r>
          </w:p>
          <w:p w:rsidR="00FD4F73" w:rsidRPr="00F670EE" w:rsidRDefault="00FD4F73">
            <w:pPr>
              <w:rPr>
                <w:sz w:val="24"/>
              </w:rPr>
            </w:pPr>
            <w:r w:rsidRPr="00F670EE">
              <w:rPr>
                <w:sz w:val="24"/>
              </w:rPr>
              <w:t xml:space="preserve">Уборка территории и подъездов – </w:t>
            </w:r>
            <w:r w:rsidR="005E6477" w:rsidRPr="00F670EE">
              <w:rPr>
                <w:sz w:val="24"/>
              </w:rPr>
              <w:t>3</w:t>
            </w:r>
            <w:r w:rsidR="00257A53" w:rsidRPr="00F670EE">
              <w:rPr>
                <w:sz w:val="24"/>
              </w:rPr>
              <w:t>58</w:t>
            </w:r>
            <w:r w:rsidRPr="00F670EE">
              <w:rPr>
                <w:sz w:val="24"/>
              </w:rPr>
              <w:t xml:space="preserve"> 000-00 руб</w:t>
            </w:r>
          </w:p>
          <w:p w:rsidR="00FD4F73" w:rsidRPr="00F670EE" w:rsidRDefault="00FD4F73">
            <w:pPr>
              <w:rPr>
                <w:sz w:val="24"/>
              </w:rPr>
            </w:pPr>
            <w:r w:rsidRPr="00F670EE">
              <w:rPr>
                <w:sz w:val="24"/>
              </w:rPr>
              <w:t xml:space="preserve">Услуги сантехникаи электрика – </w:t>
            </w:r>
            <w:r w:rsidR="00E3758C" w:rsidRPr="00F670EE">
              <w:rPr>
                <w:sz w:val="24"/>
              </w:rPr>
              <w:t>220 800</w:t>
            </w:r>
            <w:r w:rsidRPr="00F670EE">
              <w:rPr>
                <w:sz w:val="24"/>
              </w:rPr>
              <w:t>-00 руб.</w:t>
            </w:r>
          </w:p>
          <w:p w:rsidR="00FD4F73" w:rsidRPr="00F670EE" w:rsidRDefault="00FD4F73">
            <w:pPr>
              <w:rPr>
                <w:sz w:val="24"/>
              </w:rPr>
            </w:pPr>
            <w:r w:rsidRPr="00F670EE">
              <w:rPr>
                <w:sz w:val="24"/>
              </w:rPr>
              <w:t>Обслуживание автоматики теплового узла. – 18 000-00 руб.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E3758C">
            <w:pPr>
              <w:jc w:val="center"/>
              <w:rPr>
                <w:szCs w:val="28"/>
              </w:rPr>
            </w:pPr>
            <w:r w:rsidRPr="00F670EE">
              <w:rPr>
                <w:szCs w:val="28"/>
                <w:lang w:val="en-US"/>
              </w:rPr>
              <w:t>5</w:t>
            </w:r>
            <w:r w:rsidR="00257A53" w:rsidRPr="00F670EE">
              <w:rPr>
                <w:szCs w:val="28"/>
              </w:rPr>
              <w:t>96</w:t>
            </w:r>
            <w:r w:rsidR="00454A60">
              <w:rPr>
                <w:szCs w:val="28"/>
              </w:rPr>
              <w:t xml:space="preserve"> </w:t>
            </w:r>
            <w:r w:rsidRPr="00F670EE">
              <w:rPr>
                <w:szCs w:val="28"/>
                <w:lang w:val="en-US"/>
              </w:rPr>
              <w:t>8</w:t>
            </w:r>
            <w:r w:rsidR="00FD4F73" w:rsidRPr="00F670EE">
              <w:rPr>
                <w:szCs w:val="28"/>
              </w:rPr>
              <w:t>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Аварийное сантехническое и электротехническое обеспечение по договору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72 000-00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Техническое обслуживание домофонов, доводчиков, магнитных замков по договору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60 000-00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Почтовые услуги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5 000-00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t>1.8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rPr>
                <w:szCs w:val="28"/>
              </w:rPr>
            </w:pPr>
            <w:r w:rsidRPr="00F670EE">
              <w:t>Юридические, нотариальные услуги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10 000-00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rPr>
                <w:szCs w:val="28"/>
              </w:rPr>
            </w:pPr>
            <w:r w:rsidRPr="00F670EE">
              <w:t>Промывка и гидравлические испытания отопительной системы</w:t>
            </w:r>
            <w:r w:rsidRPr="00F670EE">
              <w:rPr>
                <w:szCs w:val="28"/>
              </w:rPr>
              <w:t xml:space="preserve">. </w:t>
            </w:r>
            <w:r w:rsidRPr="00F670EE">
              <w:t>Проверка приборов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30 000-00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Ежегодное освидетельствование и страхование лифтов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20 000-00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Ежегодная аттестация ответственного за сантехническое и тепловое хозяйство (требование Ростехнадзора)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15 000-00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Дезинсекция, дезинфекция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5 000-00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Заправка картриджей офисной техники.</w:t>
            </w:r>
          </w:p>
          <w:p w:rsidR="005E6477" w:rsidRPr="00F670EE" w:rsidRDefault="00293C27">
            <w:r w:rsidRPr="00F670EE">
              <w:t>Техобслуживание и ремонт оргтехники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925665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</w:t>
            </w:r>
            <w:r w:rsidR="00293C27" w:rsidRPr="00F670EE">
              <w:rPr>
                <w:szCs w:val="28"/>
              </w:rPr>
              <w:t>5</w:t>
            </w:r>
            <w:r w:rsidR="00FD4F73" w:rsidRPr="00F670EE">
              <w:rPr>
                <w:szCs w:val="28"/>
              </w:rPr>
              <w:t>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Канцелярские принадлежности, бланки для паспортиста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15 000-00</w:t>
            </w:r>
          </w:p>
        </w:tc>
      </w:tr>
      <w:tr w:rsidR="00FD4F73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 xml:space="preserve">Покос травы на прилегающей к дому территории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t>9 000-00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lastRenderedPageBreak/>
              <w:t>1.16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Санитарная обрезка кустов на прилегающей территории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3 000-00</w:t>
            </w:r>
          </w:p>
        </w:tc>
      </w:tr>
      <w:tr w:rsidR="00FD4F73" w:rsidRPr="0009777C" w:rsidTr="00FD4F73">
        <w:trPr>
          <w:trHeight w:val="14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Расходы</w:t>
            </w:r>
            <w:r w:rsidR="003B1660" w:rsidRPr="00F670EE">
              <w:t xml:space="preserve"> </w:t>
            </w:r>
            <w:r w:rsidRPr="00F670EE">
              <w:t>на телефон охраны</w:t>
            </w:r>
            <w:r w:rsidR="00293C27" w:rsidRPr="00F670EE">
              <w:t xml:space="preserve"> и телефоны шлагбаумов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293C27">
            <w:pPr>
              <w:jc w:val="center"/>
            </w:pPr>
            <w:r w:rsidRPr="00F670EE">
              <w:t>5</w:t>
            </w:r>
            <w:r w:rsidR="00FD4F73" w:rsidRPr="00F670EE">
              <w:t>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Уборка территории от снега после снегопадов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E3758C">
            <w:pPr>
              <w:jc w:val="center"/>
              <w:rPr>
                <w:szCs w:val="28"/>
              </w:rPr>
            </w:pPr>
            <w:r w:rsidRPr="00F670EE">
              <w:rPr>
                <w:szCs w:val="28"/>
                <w:lang w:val="en-US"/>
              </w:rPr>
              <w:t>10</w:t>
            </w:r>
            <w:r w:rsidR="00FD4F73" w:rsidRPr="00F670EE">
              <w:rPr>
                <w:szCs w:val="28"/>
              </w:rPr>
              <w:t>0 000-00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1.19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Непредвиденные расходы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293C27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50</w:t>
            </w:r>
            <w:r w:rsidR="00FD4F73" w:rsidRPr="00F670EE">
              <w:rPr>
                <w:szCs w:val="28"/>
              </w:rPr>
              <w:t>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3" w:rsidRPr="0009777C" w:rsidRDefault="00FD4F73">
            <w:pPr>
              <w:jc w:val="center"/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09777C" w:rsidRDefault="00FD4F73">
            <w:pPr>
              <w:jc w:val="right"/>
            </w:pPr>
            <w:r w:rsidRPr="0009777C"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3" w:rsidRPr="0009777C" w:rsidRDefault="00FD4F73">
            <w:pPr>
              <w:jc w:val="center"/>
              <w:rPr>
                <w:b/>
                <w:szCs w:val="28"/>
              </w:rPr>
            </w:pPr>
            <w:r w:rsidRPr="0009777C">
              <w:rPr>
                <w:b/>
                <w:szCs w:val="28"/>
              </w:rPr>
              <w:t>2</w:t>
            </w:r>
            <w:r w:rsidR="00454A60">
              <w:rPr>
                <w:b/>
                <w:szCs w:val="28"/>
              </w:rPr>
              <w:t> 583 300</w:t>
            </w:r>
            <w:r w:rsidR="003244A5">
              <w:rPr>
                <w:b/>
                <w:szCs w:val="28"/>
              </w:rPr>
              <w:t>-00</w:t>
            </w:r>
          </w:p>
          <w:p w:rsidR="00FD4F73" w:rsidRPr="0009777C" w:rsidRDefault="00FD4F73">
            <w:pPr>
              <w:jc w:val="center"/>
              <w:rPr>
                <w:b/>
                <w:szCs w:val="28"/>
              </w:rPr>
            </w:pPr>
          </w:p>
        </w:tc>
      </w:tr>
      <w:tr w:rsidR="00FD4F73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14426E" w:rsidRDefault="00FD4F73">
            <w:pPr>
              <w:jc w:val="center"/>
            </w:pPr>
            <w:r w:rsidRPr="0014426E">
              <w:t>1.20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14426E" w:rsidRDefault="00FD4F73">
            <w:pPr>
              <w:rPr>
                <w:szCs w:val="28"/>
              </w:rPr>
            </w:pPr>
            <w:r w:rsidRPr="0014426E">
              <w:t>Обслуживании и содержание лифтов</w:t>
            </w:r>
            <w:r w:rsidRPr="0014426E">
              <w:rPr>
                <w:szCs w:val="28"/>
              </w:rPr>
              <w:t xml:space="preserve"> (кроме 1 и 2 этажей)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14426E" w:rsidRDefault="00FD4F73">
            <w:pPr>
              <w:jc w:val="center"/>
              <w:rPr>
                <w:b/>
                <w:szCs w:val="28"/>
              </w:rPr>
            </w:pPr>
            <w:r w:rsidRPr="0014426E">
              <w:rPr>
                <w:b/>
                <w:szCs w:val="28"/>
              </w:rPr>
              <w:t xml:space="preserve">108 000-00 </w:t>
            </w:r>
          </w:p>
        </w:tc>
      </w:tr>
    </w:tbl>
    <w:p w:rsidR="00FD4F73" w:rsidRDefault="00FD4F73" w:rsidP="00FD4F73"/>
    <w:tbl>
      <w:tblPr>
        <w:tblStyle w:val="a3"/>
        <w:tblW w:w="9886" w:type="dxa"/>
        <w:tblInd w:w="-312" w:type="dxa"/>
        <w:tblLook w:val="01E0"/>
      </w:tblPr>
      <w:tblGrid>
        <w:gridCol w:w="1056"/>
        <w:gridCol w:w="6677"/>
        <w:gridCol w:w="2153"/>
      </w:tblGrid>
      <w:tr w:rsid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6E" w:rsidRDefault="0014426E" w:rsidP="0014426E">
            <w:pPr>
              <w:jc w:val="center"/>
              <w:rPr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6E" w:rsidRDefault="0014426E" w:rsidP="0014426E">
            <w:pPr>
              <w:jc w:val="center"/>
              <w:rPr>
                <w:szCs w:val="28"/>
              </w:rPr>
            </w:pPr>
            <w:r>
              <w:t>2. ТЕКУЩИЙ РЕМОНТ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6E" w:rsidRDefault="0014426E" w:rsidP="0014426E">
            <w:pPr>
              <w:jc w:val="center"/>
              <w:rPr>
                <w:szCs w:val="28"/>
              </w:rPr>
            </w:pPr>
            <w:r>
              <w:t xml:space="preserve">Итого запланировано расходов на год </w:t>
            </w:r>
          </w:p>
        </w:tc>
      </w:tr>
      <w:tr w:rsidR="00FA38C7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7" w:rsidRPr="00F670EE" w:rsidRDefault="009D0F49" w:rsidP="00FA38C7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7" w:rsidRPr="00F670EE" w:rsidRDefault="00FA38C7" w:rsidP="00FA38C7">
            <w:r w:rsidRPr="00F670EE">
              <w:t>Расходные материалы (электрика, сантехника, строительные, санитарно- хозяйственные)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7" w:rsidRPr="00F670EE" w:rsidRDefault="00FA38C7" w:rsidP="00FA38C7">
            <w:pPr>
              <w:jc w:val="center"/>
            </w:pPr>
            <w:r w:rsidRPr="00F670EE">
              <w:rPr>
                <w:szCs w:val="28"/>
              </w:rPr>
              <w:t>100 000-00</w:t>
            </w:r>
          </w:p>
        </w:tc>
      </w:tr>
      <w:tr w:rsidR="00FD4F73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</w:t>
            </w:r>
            <w:r w:rsidR="0014426E" w:rsidRPr="00F670EE">
              <w:rPr>
                <w:szCs w:val="28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Очистка ливневых и дренажных колодцев вдоль дома.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3 000-00</w:t>
            </w:r>
          </w:p>
        </w:tc>
      </w:tr>
      <w:tr w:rsidR="0014426E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6E" w:rsidRPr="00F670EE" w:rsidRDefault="0014426E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6E" w:rsidRPr="00F670EE" w:rsidRDefault="0014426E">
            <w:r w:rsidRPr="00F670EE">
              <w:t>Озеленение(закупка кустов, семян, рассады, услуги связанные с озеленением)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6E" w:rsidRPr="00F670EE" w:rsidRDefault="0014426E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10 000-00</w:t>
            </w:r>
          </w:p>
        </w:tc>
      </w:tr>
      <w:tr w:rsidR="007E77DA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A" w:rsidRPr="00F670EE" w:rsidRDefault="007E77DA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</w:t>
            </w:r>
            <w:r w:rsidR="003B58D5" w:rsidRPr="00F670EE">
              <w:rPr>
                <w:szCs w:val="28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A" w:rsidRPr="00F670EE" w:rsidRDefault="007E77DA">
            <w:r w:rsidRPr="00F670EE">
              <w:t>Замена линолеума в лифтах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A" w:rsidRPr="00F670EE" w:rsidRDefault="003B1660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10 000-00</w:t>
            </w:r>
          </w:p>
        </w:tc>
      </w:tr>
      <w:tr w:rsidR="003B58D5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58D5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58D5">
            <w:r w:rsidRPr="00F670EE">
              <w:t>Ремонт</w:t>
            </w:r>
            <w:r w:rsidR="001B2527" w:rsidRPr="00F670EE">
              <w:t xml:space="preserve"> и модернизация</w:t>
            </w:r>
            <w:r w:rsidR="006359C1">
              <w:t xml:space="preserve"> контейнерной площадки ТБО и К</w:t>
            </w:r>
            <w:r w:rsidRPr="00F670EE">
              <w:t>ГМ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58D5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70 000-00</w:t>
            </w:r>
          </w:p>
        </w:tc>
      </w:tr>
      <w:tr w:rsidR="003B58D5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1660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1660">
            <w:r w:rsidRPr="00F670EE">
              <w:t>Восстановление разметки мест парковки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5" w:rsidRPr="00F670EE" w:rsidRDefault="003B1660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10 000-00</w:t>
            </w:r>
          </w:p>
        </w:tc>
      </w:tr>
      <w:tr w:rsidR="003B1660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F670EE" w:rsidRDefault="003B1660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F670EE" w:rsidRDefault="001B2527">
            <w:r w:rsidRPr="00F670EE">
              <w:t xml:space="preserve">Частичное обновление ограждений клумб вокруг дома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F670EE" w:rsidRDefault="001B2527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60 000-00</w:t>
            </w:r>
          </w:p>
        </w:tc>
      </w:tr>
      <w:tr w:rsidR="00BF6393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93" w:rsidRPr="00F670EE" w:rsidRDefault="00BF63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93" w:rsidRPr="00F670EE" w:rsidRDefault="00BF6393" w:rsidP="00F903D3">
            <w:r w:rsidRPr="00F670EE">
              <w:t>Восстановление отмостков для защиты фундамента дома (под лоджиями подъездов 2 и 3)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93" w:rsidRPr="00F670EE" w:rsidRDefault="00BF6393" w:rsidP="00F903D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200 000-00</w:t>
            </w:r>
          </w:p>
        </w:tc>
      </w:tr>
      <w:tr w:rsidR="00B85603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Default="00B85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Pr="00F670EE" w:rsidRDefault="00B85603" w:rsidP="00F903D3">
            <w:pPr>
              <w:rPr>
                <w:szCs w:val="28"/>
              </w:rPr>
            </w:pPr>
            <w:r w:rsidRPr="00F670EE">
              <w:rPr>
                <w:szCs w:val="28"/>
              </w:rPr>
              <w:t>Тротуарная плитка, тротуарный бордюр, цемент, песок, щебень.(модернизация клумбы в районе первого подъезда</w:t>
            </w:r>
            <w:r>
              <w:rPr>
                <w:szCs w:val="28"/>
              </w:rPr>
              <w:t>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Pr="00F670EE" w:rsidRDefault="00B85603" w:rsidP="00F903D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80 000-00</w:t>
            </w:r>
          </w:p>
        </w:tc>
      </w:tr>
      <w:tr w:rsidR="00B85603" w:rsidRP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Default="00B856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Pr="0014426E" w:rsidRDefault="00B85603" w:rsidP="00F903D3">
            <w:r>
              <w:t>Замена 4-х  видеокамер системы видеонаблюдения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03" w:rsidRPr="0014426E" w:rsidRDefault="00B85603" w:rsidP="00F903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20 000-00</w:t>
            </w:r>
          </w:p>
        </w:tc>
      </w:tr>
      <w:tr w:rsidR="00FD4F73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3" w:rsidRDefault="00FD4F73">
            <w:pPr>
              <w:jc w:val="center"/>
              <w:rPr>
                <w:szCs w:val="28"/>
                <w:highlight w:val="cyan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Default="00FD4F73">
            <w:pPr>
              <w:jc w:val="right"/>
              <w:rPr>
                <w:b/>
                <w:highlight w:val="cyan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Default="00B85603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5</w:t>
            </w:r>
            <w:r w:rsidR="00DB6730">
              <w:rPr>
                <w:b/>
              </w:rPr>
              <w:t>63</w:t>
            </w:r>
            <w:r w:rsidR="002138BF" w:rsidRPr="002138BF">
              <w:rPr>
                <w:b/>
              </w:rPr>
              <w:t> 000-00</w:t>
            </w:r>
          </w:p>
        </w:tc>
      </w:tr>
    </w:tbl>
    <w:p w:rsidR="00FD4F73" w:rsidRDefault="00FD4F73" w:rsidP="00FD4F73"/>
    <w:p w:rsidR="00FD4F73" w:rsidRDefault="00FD4F73" w:rsidP="00FD4F73"/>
    <w:tbl>
      <w:tblPr>
        <w:tblStyle w:val="a3"/>
        <w:tblW w:w="9886" w:type="dxa"/>
        <w:tblInd w:w="-312" w:type="dxa"/>
        <w:tblLook w:val="01E0"/>
      </w:tblPr>
      <w:tblGrid>
        <w:gridCol w:w="1056"/>
        <w:gridCol w:w="6677"/>
        <w:gridCol w:w="2153"/>
      </w:tblGrid>
      <w:tr w:rsidR="0014426E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6E" w:rsidRDefault="0014426E" w:rsidP="0014426E">
            <w:pPr>
              <w:jc w:val="center"/>
              <w:rPr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6E" w:rsidRDefault="0014426E" w:rsidP="0014426E">
            <w:pPr>
              <w:jc w:val="center"/>
              <w:rPr>
                <w:szCs w:val="28"/>
              </w:rPr>
            </w:pPr>
            <w:r>
              <w:t>3. ХОЗЯЙСТВЕННЫЕ РАСХОДЫ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6E" w:rsidRDefault="0014426E" w:rsidP="0014426E">
            <w:pPr>
              <w:jc w:val="center"/>
              <w:rPr>
                <w:szCs w:val="28"/>
              </w:rPr>
            </w:pPr>
            <w:r>
              <w:t xml:space="preserve">Итого запланировано расходов на год 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t>3.1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rPr>
                <w:szCs w:val="28"/>
              </w:rPr>
            </w:pPr>
            <w:r w:rsidRPr="00F670EE">
              <w:t>Песок, отсев, соль, реагенты для зимнего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7 000-00</w:t>
            </w:r>
          </w:p>
        </w:tc>
      </w:tr>
      <w:tr w:rsidR="00FD4F73" w:rsidRPr="0009777C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</w:pPr>
            <w:r w:rsidRPr="00F670EE">
              <w:t>3.2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r w:rsidRPr="00F670EE">
              <w:t>Снегоуборочный инвентарь лопаты грабли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3" w:rsidRPr="00F670EE" w:rsidRDefault="00FD4F73">
            <w:pPr>
              <w:jc w:val="center"/>
              <w:rPr>
                <w:szCs w:val="28"/>
              </w:rPr>
            </w:pPr>
            <w:r w:rsidRPr="00F670EE">
              <w:rPr>
                <w:szCs w:val="28"/>
              </w:rPr>
              <w:t>10 000-00</w:t>
            </w:r>
          </w:p>
        </w:tc>
      </w:tr>
      <w:tr w:rsidR="005E0EB4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Pr="00F670EE" w:rsidRDefault="00F670EE">
            <w:pPr>
              <w:jc w:val="center"/>
            </w:pPr>
            <w:r w:rsidRPr="00F670EE">
              <w:t>3.6</w:t>
            </w:r>
          </w:p>
          <w:p w:rsidR="005E0EB4" w:rsidRPr="00F670EE" w:rsidRDefault="005E0EB4" w:rsidP="005E0EB4"/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Pr="00F670EE" w:rsidRDefault="005E0EB4" w:rsidP="005F571E">
            <w:r w:rsidRPr="00F670EE">
              <w:t>Расходы по содержанию шлагбаум</w:t>
            </w:r>
            <w:r w:rsidR="003B1660" w:rsidRPr="00F670EE">
              <w:t>ов (вахтеры-сторожа самозанятые</w:t>
            </w:r>
            <w:r w:rsidRPr="00F670EE">
              <w:t xml:space="preserve">) 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Pr="00F670EE" w:rsidRDefault="005E0EB4" w:rsidP="005F571E">
            <w:pPr>
              <w:jc w:val="center"/>
            </w:pPr>
            <w:r w:rsidRPr="00F670EE">
              <w:t>693 600-00</w:t>
            </w:r>
          </w:p>
        </w:tc>
      </w:tr>
      <w:tr w:rsidR="005E0EB4" w:rsidTr="00FD4F7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4" w:rsidRDefault="005E0EB4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5E0EB4">
            <w:pPr>
              <w:jc w:val="right"/>
              <w:rPr>
                <w:b/>
                <w:szCs w:val="28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B4" w:rsidRDefault="00B85603" w:rsidP="00D163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BF6393">
              <w:rPr>
                <w:b/>
                <w:szCs w:val="28"/>
              </w:rPr>
              <w:t>10</w:t>
            </w:r>
            <w:r w:rsidR="00DB6730">
              <w:rPr>
                <w:b/>
                <w:szCs w:val="28"/>
              </w:rPr>
              <w:t xml:space="preserve"> 6</w:t>
            </w:r>
            <w:r w:rsidR="005E0EB4">
              <w:rPr>
                <w:b/>
                <w:szCs w:val="28"/>
              </w:rPr>
              <w:t>00-00</w:t>
            </w:r>
          </w:p>
        </w:tc>
      </w:tr>
    </w:tbl>
    <w:p w:rsidR="00FD4F73" w:rsidRDefault="00FD4F73" w:rsidP="00FD4F73"/>
    <w:p w:rsidR="00A83609" w:rsidRDefault="00A83609" w:rsidP="00FD4F73"/>
    <w:p w:rsidR="00A83609" w:rsidRDefault="00A83609" w:rsidP="00FD4F73"/>
    <w:p w:rsidR="00A83609" w:rsidRDefault="00A83609" w:rsidP="00FD4F73"/>
    <w:p w:rsidR="00FD4F73" w:rsidRDefault="00FD4F73" w:rsidP="00FD4F73">
      <w:r>
        <w:lastRenderedPageBreak/>
        <w:t>ПЛОЩАДЬ ОБЩАЯ – 7156,9 кв.м</w:t>
      </w:r>
    </w:p>
    <w:p w:rsidR="00FD4F73" w:rsidRDefault="00FD4F73" w:rsidP="00FD4F73">
      <w:r>
        <w:t>1 и 2 этажи – 1390,9 кв.м</w:t>
      </w:r>
    </w:p>
    <w:p w:rsidR="00FD4F73" w:rsidRDefault="00FD4F73" w:rsidP="00FD4F73">
      <w:r>
        <w:t>3 – 10 этажи – 5766,0 кв.м</w:t>
      </w:r>
    </w:p>
    <w:p w:rsidR="00FD4F73" w:rsidRDefault="00FD4F73" w:rsidP="00FD4F73">
      <w:r>
        <w:t>ОБСЛУЖИВАНИЕ И СОДЕРЖАНИЕ ЛИФТОВ:</w:t>
      </w:r>
    </w:p>
    <w:p w:rsidR="00FD4F73" w:rsidRDefault="00FD4F73" w:rsidP="00FD4F73">
      <w:r>
        <w:t xml:space="preserve">1-й и 2-й этажи – 0 руб.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>.</w:t>
      </w:r>
    </w:p>
    <w:p w:rsidR="00FD4F73" w:rsidRDefault="00FD4F73" w:rsidP="00FD4F73">
      <w:r>
        <w:t xml:space="preserve"> с 3-го по 10 этажи ( кв.м) -  1-46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>.</w:t>
      </w:r>
    </w:p>
    <w:p w:rsidR="00A91541" w:rsidRDefault="00A91541" w:rsidP="00FD4F73"/>
    <w:p w:rsidR="00FD4F73" w:rsidRDefault="00FD4F73" w:rsidP="00FD4F73"/>
    <w:tbl>
      <w:tblPr>
        <w:tblStyle w:val="a3"/>
        <w:tblW w:w="10513" w:type="dxa"/>
        <w:tblInd w:w="-312" w:type="dxa"/>
        <w:tblLook w:val="01E0"/>
      </w:tblPr>
      <w:tblGrid>
        <w:gridCol w:w="5905"/>
        <w:gridCol w:w="2630"/>
        <w:gridCol w:w="1978"/>
      </w:tblGrid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pPr>
              <w:jc w:val="center"/>
            </w:pPr>
            <w:r>
              <w:t>СТАТЬЯ РАСХОДОВ ПО БЮДЖЕТУ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C0" w:rsidRDefault="00FB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ТАРИФОВ ДЛЯ НАЧИСЛЕНИЯ КВАРТПЛАТЫ И СБОРОВ НА КАП.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7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ДЛЯ НАЧИСЛЕНИЯ КВАРТПЛАТЫ И КАП. РЕМОНТА НА</w:t>
            </w:r>
          </w:p>
          <w:p w:rsidR="00FB49C0" w:rsidRDefault="00FB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кв.м ЖИЛОЙ ПЛОЩАДИ (ПО СВИДЕТЕЛЬСТВУ)</w:t>
            </w:r>
          </w:p>
          <w:p w:rsidR="00FB49C0" w:rsidRDefault="00FB49C0">
            <w:pPr>
              <w:jc w:val="center"/>
            </w:pPr>
            <w:r>
              <w:rPr>
                <w:sz w:val="20"/>
                <w:szCs w:val="20"/>
              </w:rPr>
              <w:t>В МЕСЯЦ</w:t>
            </w:r>
          </w:p>
        </w:tc>
      </w:tr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r>
              <w:t>СОДЕРЖАНИЕ ДОМА  1-Й и 2-Й ЭТАЖИ (БЕЗ ЛИФТОВ)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0" w:rsidRPr="00D24B10" w:rsidRDefault="00454A60" w:rsidP="00D24B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2 583</w:t>
            </w:r>
            <w:r w:rsidR="00D24B10" w:rsidRPr="00D24B10">
              <w:rPr>
                <w:bCs/>
                <w:sz w:val="20"/>
                <w:szCs w:val="20"/>
              </w:rPr>
              <w:t> 300-00</w:t>
            </w:r>
            <w:r w:rsidR="00D24B10">
              <w:rPr>
                <w:bCs/>
                <w:sz w:val="20"/>
                <w:szCs w:val="20"/>
              </w:rPr>
              <w:t>руб. :12 мес.: 7156,9 кв.м. =</w:t>
            </w:r>
            <w:r>
              <w:rPr>
                <w:bCs/>
                <w:sz w:val="20"/>
                <w:szCs w:val="20"/>
              </w:rPr>
              <w:t>30-08</w:t>
            </w:r>
            <w:r w:rsidR="002138BF">
              <w:rPr>
                <w:bCs/>
                <w:sz w:val="20"/>
                <w:szCs w:val="20"/>
              </w:rPr>
              <w:t xml:space="preserve"> руб</w:t>
            </w:r>
          </w:p>
          <w:p w:rsidR="00FB49C0" w:rsidRPr="007C011D" w:rsidRDefault="00FB4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Pr="003244A5" w:rsidRDefault="00454A6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30</w:t>
            </w:r>
            <w:r w:rsidR="00FB49C0" w:rsidRPr="00FC05E3">
              <w:rPr>
                <w:b/>
              </w:rPr>
              <w:t>-</w:t>
            </w:r>
            <w:r>
              <w:rPr>
                <w:b/>
              </w:rPr>
              <w:t>08</w:t>
            </w:r>
          </w:p>
        </w:tc>
      </w:tr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r>
              <w:t>СОДЕРЖАНИЕ ДОМА С 3-ГО ПО 10- Й ЭТАЖИ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C0" w:rsidRPr="002138BF" w:rsidRDefault="002138BF">
            <w:pPr>
              <w:jc w:val="center"/>
              <w:rPr>
                <w:bCs/>
                <w:sz w:val="20"/>
                <w:szCs w:val="20"/>
              </w:rPr>
            </w:pPr>
            <w:r w:rsidRPr="002138BF">
              <w:rPr>
                <w:bCs/>
                <w:sz w:val="20"/>
                <w:szCs w:val="20"/>
              </w:rPr>
              <w:t>108 000-00</w:t>
            </w:r>
            <w:r>
              <w:rPr>
                <w:bCs/>
                <w:sz w:val="20"/>
                <w:szCs w:val="20"/>
              </w:rPr>
              <w:t xml:space="preserve">руб :12 мес. </w:t>
            </w:r>
            <w:r w:rsidR="00454A60">
              <w:rPr>
                <w:bCs/>
                <w:sz w:val="20"/>
                <w:szCs w:val="20"/>
              </w:rPr>
              <w:t>:5766 кв.м. = 1-56 руб +   30-08</w:t>
            </w:r>
            <w:r>
              <w:rPr>
                <w:bCs/>
                <w:sz w:val="20"/>
                <w:szCs w:val="20"/>
              </w:rPr>
              <w:t xml:space="preserve"> руб = </w:t>
            </w:r>
            <w:r w:rsidR="00341427">
              <w:rPr>
                <w:bCs/>
                <w:sz w:val="20"/>
                <w:szCs w:val="20"/>
              </w:rPr>
              <w:t>31-64</w:t>
            </w:r>
            <w:r w:rsidR="00A72847">
              <w:rPr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Pr="003244A5" w:rsidRDefault="00454A6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31</w:t>
            </w:r>
            <w:r w:rsidR="00FB49C0" w:rsidRPr="00FC05E3">
              <w:rPr>
                <w:b/>
              </w:rPr>
              <w:t>-</w:t>
            </w:r>
            <w:r>
              <w:rPr>
                <w:b/>
              </w:rPr>
              <w:t>64</w:t>
            </w:r>
          </w:p>
        </w:tc>
      </w:tr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r>
              <w:t>ТЕКУЩИЙ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C0" w:rsidRPr="002138BF" w:rsidRDefault="003414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54A60">
              <w:rPr>
                <w:bCs/>
                <w:sz w:val="20"/>
                <w:szCs w:val="20"/>
              </w:rPr>
              <w:t>63 000</w:t>
            </w:r>
            <w:r w:rsidR="002138BF" w:rsidRPr="002138BF">
              <w:rPr>
                <w:bCs/>
                <w:sz w:val="20"/>
                <w:szCs w:val="20"/>
              </w:rPr>
              <w:t>-00</w:t>
            </w:r>
            <w:r w:rsidR="002138BF">
              <w:rPr>
                <w:bCs/>
                <w:sz w:val="20"/>
                <w:szCs w:val="20"/>
              </w:rPr>
              <w:t>руб. :12 мес. : 7156,9 кв.м. =</w:t>
            </w:r>
            <w:r>
              <w:rPr>
                <w:bCs/>
                <w:sz w:val="20"/>
                <w:szCs w:val="20"/>
              </w:rPr>
              <w:t>6-56</w:t>
            </w:r>
            <w:r w:rsidR="00A72847">
              <w:rPr>
                <w:bCs/>
                <w:sz w:val="20"/>
                <w:szCs w:val="20"/>
              </w:rPr>
              <w:t xml:space="preserve">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Pr="003244A5" w:rsidRDefault="0034142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  <w:r w:rsidR="00FB49C0" w:rsidRPr="00FC05E3">
              <w:rPr>
                <w:b/>
              </w:rPr>
              <w:t>-</w:t>
            </w:r>
            <w:r>
              <w:rPr>
                <w:b/>
              </w:rPr>
              <w:t>56</w:t>
            </w:r>
          </w:p>
        </w:tc>
      </w:tr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r>
              <w:t>ХОЗ. НУЖДЫ (расчет поровну на каждую квартиру. Протокол № 6 от 10.05.2008г.)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C0" w:rsidRPr="002138BF" w:rsidRDefault="003414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E3C2D">
              <w:rPr>
                <w:bCs/>
                <w:sz w:val="20"/>
                <w:szCs w:val="20"/>
              </w:rPr>
              <w:t>10 600</w:t>
            </w:r>
            <w:r w:rsidR="002138BF" w:rsidRPr="002138BF">
              <w:rPr>
                <w:bCs/>
                <w:sz w:val="20"/>
                <w:szCs w:val="20"/>
              </w:rPr>
              <w:t>-00 руб.</w:t>
            </w:r>
            <w:r w:rsidR="002138BF">
              <w:rPr>
                <w:bCs/>
                <w:sz w:val="20"/>
                <w:szCs w:val="20"/>
              </w:rPr>
              <w:t xml:space="preserve"> :</w:t>
            </w:r>
            <w:r w:rsidR="00A72847">
              <w:rPr>
                <w:bCs/>
                <w:sz w:val="20"/>
                <w:szCs w:val="20"/>
              </w:rPr>
              <w:t>12 мес. :</w:t>
            </w:r>
            <w:r w:rsidR="002138BF">
              <w:rPr>
                <w:bCs/>
                <w:sz w:val="20"/>
                <w:szCs w:val="20"/>
              </w:rPr>
              <w:t xml:space="preserve">130 квартир = </w:t>
            </w:r>
            <w:r>
              <w:rPr>
                <w:bCs/>
                <w:sz w:val="20"/>
                <w:szCs w:val="20"/>
              </w:rPr>
              <w:t>455-5</w:t>
            </w:r>
            <w:r w:rsidR="00BE3C2D">
              <w:rPr>
                <w:bCs/>
                <w:sz w:val="20"/>
                <w:szCs w:val="20"/>
              </w:rPr>
              <w:t>2</w:t>
            </w:r>
            <w:r w:rsidR="00A72847">
              <w:rPr>
                <w:bCs/>
                <w:sz w:val="20"/>
                <w:szCs w:val="20"/>
              </w:rPr>
              <w:t xml:space="preserve">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 w:rsidP="008873A1">
            <w:pPr>
              <w:jc w:val="center"/>
              <w:rPr>
                <w:b/>
              </w:rPr>
            </w:pPr>
            <w:r w:rsidRPr="00FC05E3">
              <w:rPr>
                <w:b/>
              </w:rPr>
              <w:t>4</w:t>
            </w:r>
            <w:r w:rsidR="00341427">
              <w:rPr>
                <w:b/>
              </w:rPr>
              <w:t>55-52</w:t>
            </w:r>
          </w:p>
          <w:p w:rsidR="008873A1" w:rsidRPr="003244A5" w:rsidRDefault="008873A1" w:rsidP="008873A1">
            <w:pPr>
              <w:jc w:val="center"/>
              <w:rPr>
                <w:b/>
                <w:highlight w:val="yellow"/>
              </w:rPr>
            </w:pPr>
          </w:p>
        </w:tc>
      </w:tr>
      <w:tr w:rsidR="00FB49C0" w:rsidTr="00FB49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Default="00FB49C0">
            <w:r>
              <w:t xml:space="preserve">КАПИТАЛЬНЫЙ РЕМОНТ </w:t>
            </w:r>
            <w:r w:rsidR="00245404" w:rsidRPr="00245404">
              <w:rPr>
                <w:b/>
              </w:rPr>
              <w:t xml:space="preserve">По </w:t>
            </w:r>
            <w:r w:rsidR="00245404" w:rsidRPr="00245404">
              <w:t>постановление правительства ПК от 02.12.2024 № 825-пп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C0" w:rsidRPr="00FC05E3" w:rsidRDefault="00FB49C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C0" w:rsidRPr="003244A5" w:rsidRDefault="00CF0C5A">
            <w:pPr>
              <w:jc w:val="center"/>
              <w:rPr>
                <w:b/>
                <w:highlight w:val="yellow"/>
              </w:rPr>
            </w:pPr>
            <w:r w:rsidRPr="00CF0C5A">
              <w:rPr>
                <w:b/>
              </w:rPr>
              <w:t>13-64</w:t>
            </w:r>
          </w:p>
        </w:tc>
      </w:tr>
    </w:tbl>
    <w:p w:rsidR="006733F3" w:rsidRDefault="006733F3" w:rsidP="008759DD"/>
    <w:p w:rsidR="009F5428" w:rsidRDefault="009F5428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A83609" w:rsidRDefault="00A83609" w:rsidP="00582E07"/>
    <w:p w:rsidR="00124FD1" w:rsidRDefault="00124FD1" w:rsidP="00582E07"/>
    <w:p w:rsidR="007D70FC" w:rsidRPr="003A5528" w:rsidRDefault="007D70FC" w:rsidP="007D70FC">
      <w:pPr>
        <w:rPr>
          <w:sz w:val="24"/>
        </w:rPr>
      </w:pPr>
      <w:r w:rsidRPr="003A5528">
        <w:rPr>
          <w:sz w:val="24"/>
        </w:rPr>
        <w:t>КОММЕНТАРИИ К БЮДЖЕТУ:</w:t>
      </w:r>
    </w:p>
    <w:p w:rsidR="009D0F49" w:rsidRPr="003A5528" w:rsidRDefault="007D70FC" w:rsidP="007D70FC">
      <w:pPr>
        <w:pStyle w:val="a6"/>
        <w:numPr>
          <w:ilvl w:val="1"/>
          <w:numId w:val="14"/>
        </w:numPr>
        <w:rPr>
          <w:sz w:val="24"/>
        </w:rPr>
      </w:pPr>
      <w:r w:rsidRPr="003A5528">
        <w:rPr>
          <w:sz w:val="24"/>
        </w:rPr>
        <w:t>Зарплата персоналу повышена на процент инфляции (</w:t>
      </w:r>
      <w:r w:rsidR="006359C1" w:rsidRPr="003A5528">
        <w:rPr>
          <w:sz w:val="24"/>
        </w:rPr>
        <w:t>7,6</w:t>
      </w:r>
      <w:r w:rsidRPr="003A5528">
        <w:rPr>
          <w:sz w:val="24"/>
        </w:rPr>
        <w:t>%)</w:t>
      </w:r>
      <w:r w:rsidR="003645ED" w:rsidRPr="003A5528">
        <w:rPr>
          <w:sz w:val="24"/>
        </w:rPr>
        <w:t xml:space="preserve"> (Законодательно обязательно для всех форм деятельности)</w:t>
      </w:r>
    </w:p>
    <w:p w:rsidR="006359C1" w:rsidRPr="003A5528" w:rsidRDefault="006359C1" w:rsidP="006359C1">
      <w:pPr>
        <w:rPr>
          <w:sz w:val="24"/>
        </w:rPr>
      </w:pPr>
      <w:r w:rsidRPr="003A5528">
        <w:rPr>
          <w:sz w:val="24"/>
        </w:rPr>
        <w:t>2.5. Ремонт и модернизация контейнерной площадки ТБО и КГМ.</w:t>
      </w:r>
      <w:r w:rsidR="00D4167A" w:rsidRPr="003A5528">
        <w:rPr>
          <w:sz w:val="24"/>
        </w:rPr>
        <w:t xml:space="preserve"> Вопрос  о половине площадки, принадлежащей нашему дому.  Планируется снести старое ограждение  и старый бетонный пол, Оградить стенкой половину нашей площадки от площадки дома «Л», отделить контейнерный участок от площадки КГМ. ». Изготовить новый фундамент-пандус,  Изготовить над нашей площадкой ТБО крышу из профнастила. Закрыть площадку КГМ калиткой из сетки или профнастила, установить замок. Крыша нужна для того, чтобы в ко</w:t>
      </w:r>
      <w:r w:rsidR="007F3BDE" w:rsidRPr="003A5528">
        <w:rPr>
          <w:sz w:val="24"/>
        </w:rPr>
        <w:t>нтейнеры меньше поподал</w:t>
      </w:r>
      <w:r w:rsidR="00341427" w:rsidRPr="003A5528">
        <w:rPr>
          <w:sz w:val="24"/>
        </w:rPr>
        <w:t>и</w:t>
      </w:r>
      <w:r w:rsidR="007F3BDE" w:rsidRPr="003A5528">
        <w:rPr>
          <w:sz w:val="24"/>
        </w:rPr>
        <w:t xml:space="preserve"> дождь, снег, чтобы не было месива на дне контейнеров. Согласно санитарных норм отверстия на дне контейнеров делать нельзя, контейнеры должны быть непротекаемые. Кроме того, крыша</w:t>
      </w:r>
      <w:r w:rsidR="003645ED" w:rsidRPr="003A5528">
        <w:rPr>
          <w:sz w:val="24"/>
        </w:rPr>
        <w:t xml:space="preserve"> согласно санитарных норм</w:t>
      </w:r>
      <w:r w:rsidR="007F3BDE" w:rsidRPr="003A5528">
        <w:rPr>
          <w:sz w:val="24"/>
        </w:rPr>
        <w:t xml:space="preserve"> требуется над контейнерами при расстоянии площадки от дома менее 15 метров (наш случай). По поводу закрыть площадку КГМ. Эта п</w:t>
      </w:r>
      <w:r w:rsidR="00341427" w:rsidRPr="003A5528">
        <w:rPr>
          <w:sz w:val="24"/>
        </w:rPr>
        <w:t>лощадка будет исключительно наша</w:t>
      </w:r>
      <w:r w:rsidR="007F3BDE" w:rsidRPr="003A5528">
        <w:rPr>
          <w:sz w:val="24"/>
        </w:rPr>
        <w:t xml:space="preserve">. «Л» дом должен изготавливать свою площадку. Ключ от КГМ будет находится на охране. Хочется отвечать только за своих собственников, а жильцы дома «Л» несут к нам не только запрещенные колеса но и стройматериалы, пенопласт картонные коробки (это все экологическим оператором не вывозится). Мне приходится организовывать подготовку картона и пенопласта </w:t>
      </w:r>
      <w:r w:rsidR="002644E9" w:rsidRPr="003A5528">
        <w:rPr>
          <w:sz w:val="24"/>
        </w:rPr>
        <w:t xml:space="preserve"> и договариваться о вывозе. Со стройматериалами тоже бывают проблемы, иногда, чтобы вывезти это, приходится оплачивать конкретно исполнителю. Председатель дома «Л» абсолютно не оказывает никакого содействия и мне приходится «гонять» как свое</w:t>
      </w:r>
      <w:r w:rsidR="003645ED" w:rsidRPr="003A5528">
        <w:rPr>
          <w:sz w:val="24"/>
        </w:rPr>
        <w:t>го дворника, так и их дворника.</w:t>
      </w:r>
      <w:r w:rsidR="002644E9" w:rsidRPr="003A5528">
        <w:rPr>
          <w:sz w:val="24"/>
        </w:rPr>
        <w:t xml:space="preserve"> Возможно, запланированных денег не хватит, доберем</w:t>
      </w:r>
      <w:r w:rsidR="00341427" w:rsidRPr="003A5528">
        <w:rPr>
          <w:sz w:val="24"/>
        </w:rPr>
        <w:t xml:space="preserve"> из резерва или из фонда «Благоу</w:t>
      </w:r>
      <w:r w:rsidR="002644E9" w:rsidRPr="003A5528">
        <w:rPr>
          <w:sz w:val="24"/>
        </w:rPr>
        <w:t>стройства».</w:t>
      </w:r>
    </w:p>
    <w:p w:rsidR="002644E9" w:rsidRPr="003A5528" w:rsidRDefault="002644E9" w:rsidP="006359C1">
      <w:pPr>
        <w:rPr>
          <w:sz w:val="24"/>
        </w:rPr>
      </w:pPr>
    </w:p>
    <w:p w:rsidR="002644E9" w:rsidRPr="003A5528" w:rsidRDefault="002644E9" w:rsidP="002644E9">
      <w:pPr>
        <w:rPr>
          <w:sz w:val="24"/>
        </w:rPr>
      </w:pPr>
      <w:r w:rsidRPr="003A5528">
        <w:rPr>
          <w:sz w:val="24"/>
        </w:rPr>
        <w:t>2.7 Частичное обновление ограждений клумб вокруг дома . Наше старое ограждение проржавело, так, что скоро начнет рассыпаться. Планируется начать замены частями.</w:t>
      </w:r>
    </w:p>
    <w:p w:rsidR="00BF6393" w:rsidRPr="003A5528" w:rsidRDefault="00BF6393" w:rsidP="002644E9">
      <w:pPr>
        <w:rPr>
          <w:sz w:val="24"/>
        </w:rPr>
      </w:pPr>
    </w:p>
    <w:p w:rsidR="00BF6393" w:rsidRPr="003A5528" w:rsidRDefault="00BF6393" w:rsidP="00BF6393">
      <w:pPr>
        <w:rPr>
          <w:sz w:val="24"/>
        </w:rPr>
      </w:pPr>
      <w:r w:rsidRPr="003A5528">
        <w:rPr>
          <w:sz w:val="24"/>
        </w:rPr>
        <w:t>2.8 Восстановление отмостков для защиты фундамента дома (под лоджиями подъездов 2 и 3). К информации 1-й подъезд доделаем в 2025 году, деньги на это имеются. Не доделали ввиду отсутствия бюджетных работников.</w:t>
      </w:r>
    </w:p>
    <w:p w:rsidR="00BF6393" w:rsidRPr="003A5528" w:rsidRDefault="00341427" w:rsidP="00BF6393">
      <w:pPr>
        <w:rPr>
          <w:sz w:val="24"/>
        </w:rPr>
      </w:pPr>
      <w:r w:rsidRPr="003A5528">
        <w:rPr>
          <w:sz w:val="24"/>
        </w:rPr>
        <w:t>200000 руб. полагаю</w:t>
      </w:r>
      <w:r w:rsidR="00BF6393" w:rsidRPr="003A5528">
        <w:rPr>
          <w:sz w:val="24"/>
        </w:rPr>
        <w:t xml:space="preserve"> хватит, чтобы сделать отмостки по методу первого подъезда. Если будем лить площадками (без обшивы) денег может не хватить.</w:t>
      </w:r>
    </w:p>
    <w:p w:rsidR="00BF6393" w:rsidRPr="003A5528" w:rsidRDefault="00BF6393" w:rsidP="00BF6393">
      <w:pPr>
        <w:rPr>
          <w:sz w:val="24"/>
        </w:rPr>
      </w:pPr>
    </w:p>
    <w:p w:rsidR="00BF6393" w:rsidRPr="003A5528" w:rsidRDefault="00B85603" w:rsidP="00BF6393">
      <w:pPr>
        <w:rPr>
          <w:sz w:val="24"/>
        </w:rPr>
      </w:pPr>
      <w:r w:rsidRPr="003A5528">
        <w:rPr>
          <w:sz w:val="24"/>
        </w:rPr>
        <w:t>2.9</w:t>
      </w:r>
      <w:r w:rsidR="00BF6393" w:rsidRPr="003A5528">
        <w:rPr>
          <w:sz w:val="24"/>
        </w:rPr>
        <w:t xml:space="preserve"> Тротуарная плитка, тротуарный бордюр, цемент, песок, щебень .(модернизация клумбы в районе первого подъезда</w:t>
      </w:r>
      <w:r w:rsidR="00341427" w:rsidRPr="003A5528">
        <w:rPr>
          <w:sz w:val="24"/>
        </w:rPr>
        <w:t>).В качестве эк</w:t>
      </w:r>
      <w:r w:rsidR="00BF6393" w:rsidRPr="003A5528">
        <w:rPr>
          <w:sz w:val="24"/>
        </w:rPr>
        <w:t>сперим</w:t>
      </w:r>
      <w:r w:rsidR="00341427" w:rsidRPr="003A5528">
        <w:rPr>
          <w:sz w:val="24"/>
        </w:rPr>
        <w:t>ента на месте клумбы напротив кв</w:t>
      </w:r>
      <w:r w:rsidR="00BF6393" w:rsidRPr="003A5528">
        <w:rPr>
          <w:sz w:val="24"/>
        </w:rPr>
        <w:t>. 5 предлагается сменить бордюры,</w:t>
      </w:r>
      <w:r w:rsidR="00341427" w:rsidRPr="003A5528">
        <w:rPr>
          <w:sz w:val="24"/>
        </w:rPr>
        <w:t xml:space="preserve"> оградить бордюрами узкие клу</w:t>
      </w:r>
      <w:r w:rsidR="00BF6393" w:rsidRPr="003A5528">
        <w:rPr>
          <w:sz w:val="24"/>
        </w:rPr>
        <w:t>мбы</w:t>
      </w:r>
      <w:r w:rsidRPr="003A5528">
        <w:rPr>
          <w:sz w:val="24"/>
        </w:rPr>
        <w:t xml:space="preserve"> откуда растут плетунцы остальную площадку замостить тротуарной пл</w:t>
      </w:r>
      <w:r w:rsidR="00341427" w:rsidRPr="003A5528">
        <w:rPr>
          <w:sz w:val="24"/>
        </w:rPr>
        <w:t>иткой и установить бетонные клу</w:t>
      </w:r>
      <w:r w:rsidRPr="003A5528">
        <w:rPr>
          <w:sz w:val="24"/>
        </w:rPr>
        <w:t>мбы. Полагаю, будет красиво и эстетично. В дальнейшем</w:t>
      </w:r>
      <w:r w:rsidR="00341427" w:rsidRPr="003A5528">
        <w:rPr>
          <w:sz w:val="24"/>
        </w:rPr>
        <w:t>,</w:t>
      </w:r>
      <w:r w:rsidRPr="003A5528">
        <w:rPr>
          <w:sz w:val="24"/>
        </w:rPr>
        <w:t xml:space="preserve"> возможно</w:t>
      </w:r>
      <w:r w:rsidR="00341427" w:rsidRPr="003A5528">
        <w:rPr>
          <w:sz w:val="24"/>
        </w:rPr>
        <w:t>,</w:t>
      </w:r>
      <w:r w:rsidRPr="003A5528">
        <w:rPr>
          <w:sz w:val="24"/>
        </w:rPr>
        <w:t xml:space="preserve"> также сделать те клумбы за которыми практически нет надзора.</w:t>
      </w:r>
      <w:r w:rsidR="00341427" w:rsidRPr="003A5528">
        <w:rPr>
          <w:sz w:val="24"/>
        </w:rPr>
        <w:t xml:space="preserve"> Часть бордюра и плитки используем для </w:t>
      </w:r>
      <w:r w:rsidR="00543563" w:rsidRPr="003A5528">
        <w:rPr>
          <w:sz w:val="24"/>
        </w:rPr>
        <w:t>оформления уголка п</w:t>
      </w:r>
      <w:r w:rsidR="003645ED" w:rsidRPr="003A5528">
        <w:rPr>
          <w:sz w:val="24"/>
        </w:rPr>
        <w:t>осле возможного демонтажа песочн</w:t>
      </w:r>
      <w:r w:rsidR="00543563" w:rsidRPr="003A5528">
        <w:rPr>
          <w:sz w:val="24"/>
        </w:rPr>
        <w:t>ицы</w:t>
      </w:r>
    </w:p>
    <w:p w:rsidR="00B85603" w:rsidRPr="003A5528" w:rsidRDefault="00B85603" w:rsidP="00BF6393">
      <w:pPr>
        <w:rPr>
          <w:sz w:val="24"/>
        </w:rPr>
      </w:pPr>
    </w:p>
    <w:p w:rsidR="00B85603" w:rsidRPr="003A5528" w:rsidRDefault="00B85603" w:rsidP="00B85603">
      <w:pPr>
        <w:rPr>
          <w:sz w:val="24"/>
        </w:rPr>
      </w:pPr>
      <w:r w:rsidRPr="003A5528">
        <w:rPr>
          <w:sz w:val="24"/>
        </w:rPr>
        <w:t>2.10 Замена 4-х  видеокамер системы видеонаблюдения. Когда мы делали модернизацию системы видеонаблюдения мы установи</w:t>
      </w:r>
      <w:r w:rsidR="00341427" w:rsidRPr="003A5528">
        <w:rPr>
          <w:sz w:val="24"/>
        </w:rPr>
        <w:t>ли новый видеорегистратор с 6 к</w:t>
      </w:r>
      <w:r w:rsidRPr="003A5528">
        <w:rPr>
          <w:sz w:val="24"/>
        </w:rPr>
        <w:t>а</w:t>
      </w:r>
      <w:r w:rsidR="00341427" w:rsidRPr="003A5528">
        <w:rPr>
          <w:sz w:val="24"/>
        </w:rPr>
        <w:t>м</w:t>
      </w:r>
      <w:r w:rsidRPr="003A5528">
        <w:rPr>
          <w:sz w:val="24"/>
        </w:rPr>
        <w:t xml:space="preserve">ерами хорошего разрешения. Остальные камеры старые аналоговые </w:t>
      </w:r>
      <w:r w:rsidR="00341427" w:rsidRPr="003A5528">
        <w:rPr>
          <w:sz w:val="24"/>
        </w:rPr>
        <w:t>которые дают видео п</w:t>
      </w:r>
      <w:r w:rsidR="00A84986" w:rsidRPr="003A5528">
        <w:rPr>
          <w:sz w:val="24"/>
        </w:rPr>
        <w:t xml:space="preserve">лохого качества. Поэтому предложено поменять еще 4 </w:t>
      </w:r>
      <w:r w:rsidR="00341427" w:rsidRPr="003A5528">
        <w:rPr>
          <w:sz w:val="24"/>
        </w:rPr>
        <w:t>камеры. Хотелось бы установит ви</w:t>
      </w:r>
      <w:r w:rsidR="00A84986" w:rsidRPr="003A5528">
        <w:rPr>
          <w:sz w:val="24"/>
        </w:rPr>
        <w:t xml:space="preserve">деонаблюдение цифрового формата, но </w:t>
      </w:r>
      <w:r w:rsidR="00341427" w:rsidRPr="003A5528">
        <w:rPr>
          <w:sz w:val="24"/>
        </w:rPr>
        <w:t>это дорого. Надо менять не тольк</w:t>
      </w:r>
      <w:r w:rsidR="00A84986" w:rsidRPr="003A5528">
        <w:rPr>
          <w:sz w:val="24"/>
        </w:rPr>
        <w:t>о аппаратуру с видеокамирами, но и полностью протягивать новые</w:t>
      </w:r>
      <w:r w:rsidR="00341427" w:rsidRPr="003A5528">
        <w:rPr>
          <w:sz w:val="24"/>
        </w:rPr>
        <w:t xml:space="preserve"> </w:t>
      </w:r>
      <w:r w:rsidR="00A84986" w:rsidRPr="003A5528">
        <w:rPr>
          <w:sz w:val="24"/>
        </w:rPr>
        <w:t>кабельные линии.</w:t>
      </w:r>
    </w:p>
    <w:p w:rsidR="00B85603" w:rsidRPr="00F670EE" w:rsidRDefault="00B85603" w:rsidP="00BF6393">
      <w:pPr>
        <w:rPr>
          <w:szCs w:val="28"/>
        </w:rPr>
      </w:pPr>
    </w:p>
    <w:p w:rsidR="00BF6393" w:rsidRPr="00F670EE" w:rsidRDefault="00BF6393" w:rsidP="00BF6393"/>
    <w:p w:rsidR="00BF6393" w:rsidRPr="00F670EE" w:rsidRDefault="00BF6393" w:rsidP="002644E9"/>
    <w:p w:rsidR="002644E9" w:rsidRPr="00F670EE" w:rsidRDefault="002644E9" w:rsidP="006359C1"/>
    <w:p w:rsidR="006359C1" w:rsidRPr="006359C1" w:rsidRDefault="006359C1" w:rsidP="006359C1">
      <w:pPr>
        <w:rPr>
          <w:sz w:val="26"/>
          <w:szCs w:val="26"/>
        </w:rPr>
      </w:pPr>
    </w:p>
    <w:p w:rsidR="00D21A83" w:rsidRDefault="00D21A83" w:rsidP="00582E07"/>
    <w:sectPr w:rsidR="00D21A83" w:rsidSect="00A32894">
      <w:headerReference w:type="default" r:id="rId8"/>
      <w:pgSz w:w="11906" w:h="16838" w:code="9"/>
      <w:pgMar w:top="761" w:right="851" w:bottom="56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FD4" w:rsidRDefault="00FC0FD4" w:rsidP="00DB4EAC">
      <w:r>
        <w:separator/>
      </w:r>
    </w:p>
  </w:endnote>
  <w:endnote w:type="continuationSeparator" w:id="1">
    <w:p w:rsidR="00FC0FD4" w:rsidRDefault="00FC0FD4" w:rsidP="00DB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FD4" w:rsidRDefault="00FC0FD4" w:rsidP="00DB4EAC">
      <w:r>
        <w:separator/>
      </w:r>
    </w:p>
  </w:footnote>
  <w:footnote w:type="continuationSeparator" w:id="1">
    <w:p w:rsidR="00FC0FD4" w:rsidRDefault="00FC0FD4" w:rsidP="00DB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C" w:rsidRDefault="00DB4E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4ED"/>
    <w:multiLevelType w:val="hybridMultilevel"/>
    <w:tmpl w:val="5B4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DC1"/>
    <w:multiLevelType w:val="multilevel"/>
    <w:tmpl w:val="C9E281F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70C1620"/>
    <w:multiLevelType w:val="hybridMultilevel"/>
    <w:tmpl w:val="0ABC3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13EDE"/>
    <w:multiLevelType w:val="hybridMultilevel"/>
    <w:tmpl w:val="37227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F042E"/>
    <w:multiLevelType w:val="hybridMultilevel"/>
    <w:tmpl w:val="3068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52335"/>
    <w:multiLevelType w:val="hybridMultilevel"/>
    <w:tmpl w:val="7E48F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4257C"/>
    <w:multiLevelType w:val="hybridMultilevel"/>
    <w:tmpl w:val="38F0C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475E"/>
    <w:multiLevelType w:val="hybridMultilevel"/>
    <w:tmpl w:val="6D7ED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32421"/>
    <w:multiLevelType w:val="hybridMultilevel"/>
    <w:tmpl w:val="9904B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309EB"/>
    <w:multiLevelType w:val="hybridMultilevel"/>
    <w:tmpl w:val="4AFE5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E09CA"/>
    <w:multiLevelType w:val="hybridMultilevel"/>
    <w:tmpl w:val="3068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41AB"/>
    <w:multiLevelType w:val="hybridMultilevel"/>
    <w:tmpl w:val="EED4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216"/>
    <w:rsid w:val="000026D3"/>
    <w:rsid w:val="00005A2E"/>
    <w:rsid w:val="0001022B"/>
    <w:rsid w:val="00010A4F"/>
    <w:rsid w:val="0001407E"/>
    <w:rsid w:val="00014690"/>
    <w:rsid w:val="000156D4"/>
    <w:rsid w:val="0001639D"/>
    <w:rsid w:val="00016FCF"/>
    <w:rsid w:val="0002029D"/>
    <w:rsid w:val="00025378"/>
    <w:rsid w:val="00031184"/>
    <w:rsid w:val="00036F75"/>
    <w:rsid w:val="0005013F"/>
    <w:rsid w:val="0005094A"/>
    <w:rsid w:val="0005428E"/>
    <w:rsid w:val="00055A78"/>
    <w:rsid w:val="00057E0D"/>
    <w:rsid w:val="00064F60"/>
    <w:rsid w:val="00066443"/>
    <w:rsid w:val="000729DB"/>
    <w:rsid w:val="00073982"/>
    <w:rsid w:val="00073A8C"/>
    <w:rsid w:val="00074790"/>
    <w:rsid w:val="0007484C"/>
    <w:rsid w:val="00076A45"/>
    <w:rsid w:val="000819C2"/>
    <w:rsid w:val="00083BB3"/>
    <w:rsid w:val="00084F49"/>
    <w:rsid w:val="000853CC"/>
    <w:rsid w:val="00085ADB"/>
    <w:rsid w:val="00086FB7"/>
    <w:rsid w:val="000870ED"/>
    <w:rsid w:val="000876C0"/>
    <w:rsid w:val="00093A06"/>
    <w:rsid w:val="00093BB8"/>
    <w:rsid w:val="00096492"/>
    <w:rsid w:val="0009777C"/>
    <w:rsid w:val="000A125D"/>
    <w:rsid w:val="000A2B07"/>
    <w:rsid w:val="000A531A"/>
    <w:rsid w:val="000B0959"/>
    <w:rsid w:val="000B3653"/>
    <w:rsid w:val="000B72B5"/>
    <w:rsid w:val="000C04AC"/>
    <w:rsid w:val="000C25EB"/>
    <w:rsid w:val="000C5F9B"/>
    <w:rsid w:val="000F16FD"/>
    <w:rsid w:val="000F2630"/>
    <w:rsid w:val="000F2799"/>
    <w:rsid w:val="000F6CA6"/>
    <w:rsid w:val="00100B28"/>
    <w:rsid w:val="00100B9D"/>
    <w:rsid w:val="00102603"/>
    <w:rsid w:val="001027F4"/>
    <w:rsid w:val="00103E3A"/>
    <w:rsid w:val="001116EB"/>
    <w:rsid w:val="001141E1"/>
    <w:rsid w:val="00117E63"/>
    <w:rsid w:val="001200DC"/>
    <w:rsid w:val="00121F65"/>
    <w:rsid w:val="0012424B"/>
    <w:rsid w:val="00124264"/>
    <w:rsid w:val="00124FD1"/>
    <w:rsid w:val="00125210"/>
    <w:rsid w:val="001260C4"/>
    <w:rsid w:val="001354C8"/>
    <w:rsid w:val="00137B08"/>
    <w:rsid w:val="0014426E"/>
    <w:rsid w:val="00147CA4"/>
    <w:rsid w:val="00154FB6"/>
    <w:rsid w:val="00161C8D"/>
    <w:rsid w:val="0016527E"/>
    <w:rsid w:val="0017430E"/>
    <w:rsid w:val="00175825"/>
    <w:rsid w:val="00176462"/>
    <w:rsid w:val="001847EB"/>
    <w:rsid w:val="001857E1"/>
    <w:rsid w:val="00185976"/>
    <w:rsid w:val="00193EAF"/>
    <w:rsid w:val="0019473E"/>
    <w:rsid w:val="001A16BD"/>
    <w:rsid w:val="001A2E22"/>
    <w:rsid w:val="001A4DFF"/>
    <w:rsid w:val="001A61D3"/>
    <w:rsid w:val="001A697D"/>
    <w:rsid w:val="001B00E9"/>
    <w:rsid w:val="001B2527"/>
    <w:rsid w:val="001B69B3"/>
    <w:rsid w:val="001C1A4A"/>
    <w:rsid w:val="001C1C29"/>
    <w:rsid w:val="001C25FA"/>
    <w:rsid w:val="001D16A8"/>
    <w:rsid w:val="001E165C"/>
    <w:rsid w:val="001F111D"/>
    <w:rsid w:val="001F2161"/>
    <w:rsid w:val="002030A5"/>
    <w:rsid w:val="00206C85"/>
    <w:rsid w:val="00206F33"/>
    <w:rsid w:val="002138BF"/>
    <w:rsid w:val="002232D0"/>
    <w:rsid w:val="00232985"/>
    <w:rsid w:val="00234E85"/>
    <w:rsid w:val="00237441"/>
    <w:rsid w:val="00245404"/>
    <w:rsid w:val="00250174"/>
    <w:rsid w:val="002518B7"/>
    <w:rsid w:val="00252831"/>
    <w:rsid w:val="00254944"/>
    <w:rsid w:val="00257A53"/>
    <w:rsid w:val="00257EE8"/>
    <w:rsid w:val="0026199C"/>
    <w:rsid w:val="00261E81"/>
    <w:rsid w:val="00261FE9"/>
    <w:rsid w:val="002627CC"/>
    <w:rsid w:val="002644E9"/>
    <w:rsid w:val="0026732B"/>
    <w:rsid w:val="002806FA"/>
    <w:rsid w:val="00284CF3"/>
    <w:rsid w:val="00286B95"/>
    <w:rsid w:val="00293C27"/>
    <w:rsid w:val="0029523B"/>
    <w:rsid w:val="002977F6"/>
    <w:rsid w:val="002A44FB"/>
    <w:rsid w:val="002B0E26"/>
    <w:rsid w:val="002B53CF"/>
    <w:rsid w:val="002C0488"/>
    <w:rsid w:val="002C19EC"/>
    <w:rsid w:val="002C413B"/>
    <w:rsid w:val="002D3599"/>
    <w:rsid w:val="002E1D98"/>
    <w:rsid w:val="002E53FC"/>
    <w:rsid w:val="002E592A"/>
    <w:rsid w:val="002E5DD2"/>
    <w:rsid w:val="002E6520"/>
    <w:rsid w:val="003073EC"/>
    <w:rsid w:val="00316E80"/>
    <w:rsid w:val="00322860"/>
    <w:rsid w:val="00323C87"/>
    <w:rsid w:val="003244A5"/>
    <w:rsid w:val="00325D69"/>
    <w:rsid w:val="003277B3"/>
    <w:rsid w:val="00330A01"/>
    <w:rsid w:val="003317BD"/>
    <w:rsid w:val="003353D4"/>
    <w:rsid w:val="003377A5"/>
    <w:rsid w:val="00341427"/>
    <w:rsid w:val="003436A6"/>
    <w:rsid w:val="00345905"/>
    <w:rsid w:val="00346F69"/>
    <w:rsid w:val="00354946"/>
    <w:rsid w:val="003576D5"/>
    <w:rsid w:val="00360B98"/>
    <w:rsid w:val="003645ED"/>
    <w:rsid w:val="00377679"/>
    <w:rsid w:val="00380B3F"/>
    <w:rsid w:val="00385123"/>
    <w:rsid w:val="00386863"/>
    <w:rsid w:val="00391ED4"/>
    <w:rsid w:val="003946AD"/>
    <w:rsid w:val="0039781E"/>
    <w:rsid w:val="003A1585"/>
    <w:rsid w:val="003A1C07"/>
    <w:rsid w:val="003A317E"/>
    <w:rsid w:val="003A51BF"/>
    <w:rsid w:val="003A5528"/>
    <w:rsid w:val="003A6FD3"/>
    <w:rsid w:val="003B1660"/>
    <w:rsid w:val="003B58D5"/>
    <w:rsid w:val="003B7845"/>
    <w:rsid w:val="003C3BD5"/>
    <w:rsid w:val="003D0A7D"/>
    <w:rsid w:val="003D40AF"/>
    <w:rsid w:val="00413C33"/>
    <w:rsid w:val="00420018"/>
    <w:rsid w:val="00422349"/>
    <w:rsid w:val="00422A03"/>
    <w:rsid w:val="00423624"/>
    <w:rsid w:val="004245CB"/>
    <w:rsid w:val="0043069A"/>
    <w:rsid w:val="00431C99"/>
    <w:rsid w:val="004473B4"/>
    <w:rsid w:val="00454A60"/>
    <w:rsid w:val="00462C58"/>
    <w:rsid w:val="00464CDD"/>
    <w:rsid w:val="00473210"/>
    <w:rsid w:val="00474943"/>
    <w:rsid w:val="00474CE0"/>
    <w:rsid w:val="00477228"/>
    <w:rsid w:val="00484D96"/>
    <w:rsid w:val="00486197"/>
    <w:rsid w:val="004911DA"/>
    <w:rsid w:val="00494EC6"/>
    <w:rsid w:val="004979D1"/>
    <w:rsid w:val="004A2F89"/>
    <w:rsid w:val="004B1B41"/>
    <w:rsid w:val="004B2DA6"/>
    <w:rsid w:val="004B4A4F"/>
    <w:rsid w:val="004B534E"/>
    <w:rsid w:val="004B7439"/>
    <w:rsid w:val="004C68D6"/>
    <w:rsid w:val="004C7D15"/>
    <w:rsid w:val="004C7D3B"/>
    <w:rsid w:val="004C7EE8"/>
    <w:rsid w:val="004D077D"/>
    <w:rsid w:val="004D2648"/>
    <w:rsid w:val="004E1F55"/>
    <w:rsid w:val="004E439E"/>
    <w:rsid w:val="004E6AE5"/>
    <w:rsid w:val="004E733A"/>
    <w:rsid w:val="004F4936"/>
    <w:rsid w:val="00501BBC"/>
    <w:rsid w:val="00502456"/>
    <w:rsid w:val="00503822"/>
    <w:rsid w:val="00510E93"/>
    <w:rsid w:val="0051262C"/>
    <w:rsid w:val="005131D2"/>
    <w:rsid w:val="00527DC0"/>
    <w:rsid w:val="005320FC"/>
    <w:rsid w:val="00534339"/>
    <w:rsid w:val="0054328A"/>
    <w:rsid w:val="00543563"/>
    <w:rsid w:val="00547775"/>
    <w:rsid w:val="00554B33"/>
    <w:rsid w:val="0056171C"/>
    <w:rsid w:val="0056439C"/>
    <w:rsid w:val="005701E1"/>
    <w:rsid w:val="005703A3"/>
    <w:rsid w:val="00572EEE"/>
    <w:rsid w:val="00574468"/>
    <w:rsid w:val="00574A5B"/>
    <w:rsid w:val="00582E07"/>
    <w:rsid w:val="005865D1"/>
    <w:rsid w:val="005A1085"/>
    <w:rsid w:val="005A4B96"/>
    <w:rsid w:val="005B1873"/>
    <w:rsid w:val="005B2745"/>
    <w:rsid w:val="005B4B74"/>
    <w:rsid w:val="005D2811"/>
    <w:rsid w:val="005D2C7B"/>
    <w:rsid w:val="005D45B1"/>
    <w:rsid w:val="005E0EB4"/>
    <w:rsid w:val="005E6477"/>
    <w:rsid w:val="005F4D86"/>
    <w:rsid w:val="005F50AE"/>
    <w:rsid w:val="0060290B"/>
    <w:rsid w:val="0060421E"/>
    <w:rsid w:val="00611256"/>
    <w:rsid w:val="0061785B"/>
    <w:rsid w:val="00617CDA"/>
    <w:rsid w:val="006208DF"/>
    <w:rsid w:val="00626CFA"/>
    <w:rsid w:val="00631888"/>
    <w:rsid w:val="006359C1"/>
    <w:rsid w:val="00644C54"/>
    <w:rsid w:val="00647782"/>
    <w:rsid w:val="0065729A"/>
    <w:rsid w:val="00660068"/>
    <w:rsid w:val="006603F0"/>
    <w:rsid w:val="00664FED"/>
    <w:rsid w:val="006733F3"/>
    <w:rsid w:val="006764C2"/>
    <w:rsid w:val="006776FD"/>
    <w:rsid w:val="00695E33"/>
    <w:rsid w:val="006A1C31"/>
    <w:rsid w:val="006A2C22"/>
    <w:rsid w:val="006A63EC"/>
    <w:rsid w:val="006A6969"/>
    <w:rsid w:val="006B2324"/>
    <w:rsid w:val="006B3629"/>
    <w:rsid w:val="006B6AE1"/>
    <w:rsid w:val="006C64DD"/>
    <w:rsid w:val="006E00DE"/>
    <w:rsid w:val="006E0337"/>
    <w:rsid w:val="006E03E2"/>
    <w:rsid w:val="006E5087"/>
    <w:rsid w:val="006E7E54"/>
    <w:rsid w:val="006E7F3C"/>
    <w:rsid w:val="006F0DE3"/>
    <w:rsid w:val="006F3275"/>
    <w:rsid w:val="00702345"/>
    <w:rsid w:val="00703A7B"/>
    <w:rsid w:val="0071273E"/>
    <w:rsid w:val="00713414"/>
    <w:rsid w:val="00714464"/>
    <w:rsid w:val="0071512C"/>
    <w:rsid w:val="007151AC"/>
    <w:rsid w:val="007159FF"/>
    <w:rsid w:val="007227FE"/>
    <w:rsid w:val="00726651"/>
    <w:rsid w:val="00727A43"/>
    <w:rsid w:val="00730A10"/>
    <w:rsid w:val="00731422"/>
    <w:rsid w:val="0073616C"/>
    <w:rsid w:val="00737D1C"/>
    <w:rsid w:val="00744AD5"/>
    <w:rsid w:val="00744FC4"/>
    <w:rsid w:val="00750006"/>
    <w:rsid w:val="007536EE"/>
    <w:rsid w:val="007560B8"/>
    <w:rsid w:val="007606DA"/>
    <w:rsid w:val="00760C53"/>
    <w:rsid w:val="00761D46"/>
    <w:rsid w:val="007644E3"/>
    <w:rsid w:val="00773D87"/>
    <w:rsid w:val="0078088F"/>
    <w:rsid w:val="0078373E"/>
    <w:rsid w:val="007A35B2"/>
    <w:rsid w:val="007A40B0"/>
    <w:rsid w:val="007B0EB4"/>
    <w:rsid w:val="007B7F54"/>
    <w:rsid w:val="007C011D"/>
    <w:rsid w:val="007C2B98"/>
    <w:rsid w:val="007C333A"/>
    <w:rsid w:val="007C4EFD"/>
    <w:rsid w:val="007C70F9"/>
    <w:rsid w:val="007D07A9"/>
    <w:rsid w:val="007D13BA"/>
    <w:rsid w:val="007D2F88"/>
    <w:rsid w:val="007D70FC"/>
    <w:rsid w:val="007E0814"/>
    <w:rsid w:val="007E4B77"/>
    <w:rsid w:val="007E77DA"/>
    <w:rsid w:val="007F0937"/>
    <w:rsid w:val="007F3BDE"/>
    <w:rsid w:val="007F512D"/>
    <w:rsid w:val="007F552E"/>
    <w:rsid w:val="007F67D7"/>
    <w:rsid w:val="00800693"/>
    <w:rsid w:val="00800E5B"/>
    <w:rsid w:val="00803C89"/>
    <w:rsid w:val="0080486D"/>
    <w:rsid w:val="00806DE5"/>
    <w:rsid w:val="008102FD"/>
    <w:rsid w:val="0081084C"/>
    <w:rsid w:val="00814216"/>
    <w:rsid w:val="00823434"/>
    <w:rsid w:val="00824054"/>
    <w:rsid w:val="00842C50"/>
    <w:rsid w:val="00852371"/>
    <w:rsid w:val="008532BC"/>
    <w:rsid w:val="00855290"/>
    <w:rsid w:val="0087174A"/>
    <w:rsid w:val="00874EDA"/>
    <w:rsid w:val="008759DD"/>
    <w:rsid w:val="00876E59"/>
    <w:rsid w:val="00886D98"/>
    <w:rsid w:val="00886E22"/>
    <w:rsid w:val="008873A1"/>
    <w:rsid w:val="00887C2F"/>
    <w:rsid w:val="0089206B"/>
    <w:rsid w:val="00894A98"/>
    <w:rsid w:val="008A1FBF"/>
    <w:rsid w:val="008A2D10"/>
    <w:rsid w:val="008A4452"/>
    <w:rsid w:val="008B0858"/>
    <w:rsid w:val="008B4AF1"/>
    <w:rsid w:val="008C0E43"/>
    <w:rsid w:val="008C22E8"/>
    <w:rsid w:val="008C275C"/>
    <w:rsid w:val="008C2C0F"/>
    <w:rsid w:val="008D22F9"/>
    <w:rsid w:val="008D3694"/>
    <w:rsid w:val="008D4868"/>
    <w:rsid w:val="008D6461"/>
    <w:rsid w:val="008D6FCD"/>
    <w:rsid w:val="008E64A9"/>
    <w:rsid w:val="008E66A0"/>
    <w:rsid w:val="008F119A"/>
    <w:rsid w:val="008F13A1"/>
    <w:rsid w:val="008F2524"/>
    <w:rsid w:val="00900965"/>
    <w:rsid w:val="00902550"/>
    <w:rsid w:val="00904C76"/>
    <w:rsid w:val="009075C1"/>
    <w:rsid w:val="00911515"/>
    <w:rsid w:val="00914D92"/>
    <w:rsid w:val="00921058"/>
    <w:rsid w:val="00925665"/>
    <w:rsid w:val="00927FB1"/>
    <w:rsid w:val="00933484"/>
    <w:rsid w:val="00941165"/>
    <w:rsid w:val="00943702"/>
    <w:rsid w:val="00950E23"/>
    <w:rsid w:val="00955432"/>
    <w:rsid w:val="0096056D"/>
    <w:rsid w:val="009607BB"/>
    <w:rsid w:val="009615B0"/>
    <w:rsid w:val="00961617"/>
    <w:rsid w:val="009816EA"/>
    <w:rsid w:val="00982152"/>
    <w:rsid w:val="00983B4C"/>
    <w:rsid w:val="009850FE"/>
    <w:rsid w:val="00986B99"/>
    <w:rsid w:val="00996335"/>
    <w:rsid w:val="009A18CE"/>
    <w:rsid w:val="009B0477"/>
    <w:rsid w:val="009B47FA"/>
    <w:rsid w:val="009C076C"/>
    <w:rsid w:val="009D0F49"/>
    <w:rsid w:val="009D46A4"/>
    <w:rsid w:val="009F1AFC"/>
    <w:rsid w:val="009F5428"/>
    <w:rsid w:val="009F791B"/>
    <w:rsid w:val="00A10833"/>
    <w:rsid w:val="00A218FA"/>
    <w:rsid w:val="00A22BA2"/>
    <w:rsid w:val="00A32894"/>
    <w:rsid w:val="00A411BC"/>
    <w:rsid w:val="00A442C6"/>
    <w:rsid w:val="00A45004"/>
    <w:rsid w:val="00A45691"/>
    <w:rsid w:val="00A468CD"/>
    <w:rsid w:val="00A50A90"/>
    <w:rsid w:val="00A55FE7"/>
    <w:rsid w:val="00A67182"/>
    <w:rsid w:val="00A72847"/>
    <w:rsid w:val="00A72FFC"/>
    <w:rsid w:val="00A766F6"/>
    <w:rsid w:val="00A82F8E"/>
    <w:rsid w:val="00A83609"/>
    <w:rsid w:val="00A8492E"/>
    <w:rsid w:val="00A84986"/>
    <w:rsid w:val="00A869A7"/>
    <w:rsid w:val="00A91541"/>
    <w:rsid w:val="00A97928"/>
    <w:rsid w:val="00AA75DE"/>
    <w:rsid w:val="00AC43EB"/>
    <w:rsid w:val="00AC52EF"/>
    <w:rsid w:val="00AD12BD"/>
    <w:rsid w:val="00AD2FD6"/>
    <w:rsid w:val="00AD3FCD"/>
    <w:rsid w:val="00AD634B"/>
    <w:rsid w:val="00AE05B7"/>
    <w:rsid w:val="00AE2D36"/>
    <w:rsid w:val="00AF31DE"/>
    <w:rsid w:val="00AF757D"/>
    <w:rsid w:val="00B03127"/>
    <w:rsid w:val="00B0611E"/>
    <w:rsid w:val="00B2454E"/>
    <w:rsid w:val="00B24ED4"/>
    <w:rsid w:val="00B26A37"/>
    <w:rsid w:val="00B40115"/>
    <w:rsid w:val="00B43C7F"/>
    <w:rsid w:val="00B53663"/>
    <w:rsid w:val="00B65DC5"/>
    <w:rsid w:val="00B674D9"/>
    <w:rsid w:val="00B71F3B"/>
    <w:rsid w:val="00B85603"/>
    <w:rsid w:val="00B8605D"/>
    <w:rsid w:val="00B932D3"/>
    <w:rsid w:val="00B97845"/>
    <w:rsid w:val="00BA5083"/>
    <w:rsid w:val="00BC138D"/>
    <w:rsid w:val="00BC6E31"/>
    <w:rsid w:val="00BD082A"/>
    <w:rsid w:val="00BD4BBA"/>
    <w:rsid w:val="00BD64D7"/>
    <w:rsid w:val="00BD67E3"/>
    <w:rsid w:val="00BE01C7"/>
    <w:rsid w:val="00BE2401"/>
    <w:rsid w:val="00BE3C2D"/>
    <w:rsid w:val="00BE7087"/>
    <w:rsid w:val="00BF6393"/>
    <w:rsid w:val="00C03C79"/>
    <w:rsid w:val="00C04600"/>
    <w:rsid w:val="00C0478C"/>
    <w:rsid w:val="00C05377"/>
    <w:rsid w:val="00C06508"/>
    <w:rsid w:val="00C105E7"/>
    <w:rsid w:val="00C2355E"/>
    <w:rsid w:val="00C306B2"/>
    <w:rsid w:val="00C314BB"/>
    <w:rsid w:val="00C34C03"/>
    <w:rsid w:val="00C34F91"/>
    <w:rsid w:val="00C44648"/>
    <w:rsid w:val="00C4609C"/>
    <w:rsid w:val="00C47F2D"/>
    <w:rsid w:val="00C51EBC"/>
    <w:rsid w:val="00C52230"/>
    <w:rsid w:val="00C523C0"/>
    <w:rsid w:val="00C52556"/>
    <w:rsid w:val="00C53D67"/>
    <w:rsid w:val="00C6361C"/>
    <w:rsid w:val="00C66186"/>
    <w:rsid w:val="00C66557"/>
    <w:rsid w:val="00C723AB"/>
    <w:rsid w:val="00C73BFF"/>
    <w:rsid w:val="00C74AEB"/>
    <w:rsid w:val="00C75E34"/>
    <w:rsid w:val="00C82F9C"/>
    <w:rsid w:val="00C875B0"/>
    <w:rsid w:val="00C87D55"/>
    <w:rsid w:val="00C906E9"/>
    <w:rsid w:val="00C90C4A"/>
    <w:rsid w:val="00CA5E46"/>
    <w:rsid w:val="00CA6965"/>
    <w:rsid w:val="00CB291F"/>
    <w:rsid w:val="00CB5084"/>
    <w:rsid w:val="00CB65BC"/>
    <w:rsid w:val="00CB716E"/>
    <w:rsid w:val="00CC0221"/>
    <w:rsid w:val="00CC094E"/>
    <w:rsid w:val="00CC22C6"/>
    <w:rsid w:val="00CD2F3B"/>
    <w:rsid w:val="00CD4DB6"/>
    <w:rsid w:val="00CD5640"/>
    <w:rsid w:val="00CD7007"/>
    <w:rsid w:val="00CD77A5"/>
    <w:rsid w:val="00CE43D8"/>
    <w:rsid w:val="00CF0C5A"/>
    <w:rsid w:val="00CF238E"/>
    <w:rsid w:val="00CF339D"/>
    <w:rsid w:val="00CF5999"/>
    <w:rsid w:val="00D0457D"/>
    <w:rsid w:val="00D134D7"/>
    <w:rsid w:val="00D16372"/>
    <w:rsid w:val="00D165FB"/>
    <w:rsid w:val="00D21A83"/>
    <w:rsid w:val="00D24B10"/>
    <w:rsid w:val="00D24BDC"/>
    <w:rsid w:val="00D24FC2"/>
    <w:rsid w:val="00D4167A"/>
    <w:rsid w:val="00D42115"/>
    <w:rsid w:val="00D43768"/>
    <w:rsid w:val="00D4382A"/>
    <w:rsid w:val="00D46180"/>
    <w:rsid w:val="00D553FD"/>
    <w:rsid w:val="00D610CA"/>
    <w:rsid w:val="00D620A3"/>
    <w:rsid w:val="00D62F45"/>
    <w:rsid w:val="00D62F6B"/>
    <w:rsid w:val="00D65124"/>
    <w:rsid w:val="00D66478"/>
    <w:rsid w:val="00D673FD"/>
    <w:rsid w:val="00D70AD7"/>
    <w:rsid w:val="00D75335"/>
    <w:rsid w:val="00D87C70"/>
    <w:rsid w:val="00D905A1"/>
    <w:rsid w:val="00D920F4"/>
    <w:rsid w:val="00D93F5E"/>
    <w:rsid w:val="00D94313"/>
    <w:rsid w:val="00DA6C0C"/>
    <w:rsid w:val="00DA7B49"/>
    <w:rsid w:val="00DB22A3"/>
    <w:rsid w:val="00DB3254"/>
    <w:rsid w:val="00DB4EAC"/>
    <w:rsid w:val="00DB5AA2"/>
    <w:rsid w:val="00DB658D"/>
    <w:rsid w:val="00DB6730"/>
    <w:rsid w:val="00DB7ACB"/>
    <w:rsid w:val="00DC2A3A"/>
    <w:rsid w:val="00DC4341"/>
    <w:rsid w:val="00DC6E51"/>
    <w:rsid w:val="00DC775F"/>
    <w:rsid w:val="00DD2096"/>
    <w:rsid w:val="00DD6E45"/>
    <w:rsid w:val="00DE40A3"/>
    <w:rsid w:val="00DF3268"/>
    <w:rsid w:val="00DF3A0C"/>
    <w:rsid w:val="00DF3BFD"/>
    <w:rsid w:val="00E01ECE"/>
    <w:rsid w:val="00E02773"/>
    <w:rsid w:val="00E11DB5"/>
    <w:rsid w:val="00E12BC3"/>
    <w:rsid w:val="00E13F78"/>
    <w:rsid w:val="00E21559"/>
    <w:rsid w:val="00E22467"/>
    <w:rsid w:val="00E263EB"/>
    <w:rsid w:val="00E34BE1"/>
    <w:rsid w:val="00E3503F"/>
    <w:rsid w:val="00E37517"/>
    <w:rsid w:val="00E3758C"/>
    <w:rsid w:val="00E51845"/>
    <w:rsid w:val="00E55FFC"/>
    <w:rsid w:val="00E5617F"/>
    <w:rsid w:val="00E620E1"/>
    <w:rsid w:val="00E62995"/>
    <w:rsid w:val="00E64311"/>
    <w:rsid w:val="00E64323"/>
    <w:rsid w:val="00E804A3"/>
    <w:rsid w:val="00E90D01"/>
    <w:rsid w:val="00EB49F9"/>
    <w:rsid w:val="00EB5532"/>
    <w:rsid w:val="00EB61BB"/>
    <w:rsid w:val="00EE23CA"/>
    <w:rsid w:val="00EE35A8"/>
    <w:rsid w:val="00EF358D"/>
    <w:rsid w:val="00F00C34"/>
    <w:rsid w:val="00F00FEC"/>
    <w:rsid w:val="00F01E8C"/>
    <w:rsid w:val="00F02233"/>
    <w:rsid w:val="00F02539"/>
    <w:rsid w:val="00F061B3"/>
    <w:rsid w:val="00F06800"/>
    <w:rsid w:val="00F07EDE"/>
    <w:rsid w:val="00F15214"/>
    <w:rsid w:val="00F2169D"/>
    <w:rsid w:val="00F2184B"/>
    <w:rsid w:val="00F3357A"/>
    <w:rsid w:val="00F337D4"/>
    <w:rsid w:val="00F40002"/>
    <w:rsid w:val="00F4018B"/>
    <w:rsid w:val="00F45F7A"/>
    <w:rsid w:val="00F50261"/>
    <w:rsid w:val="00F558BD"/>
    <w:rsid w:val="00F55B2E"/>
    <w:rsid w:val="00F56684"/>
    <w:rsid w:val="00F61BC6"/>
    <w:rsid w:val="00F670EE"/>
    <w:rsid w:val="00F90487"/>
    <w:rsid w:val="00F9087A"/>
    <w:rsid w:val="00F917D3"/>
    <w:rsid w:val="00F93100"/>
    <w:rsid w:val="00F942B1"/>
    <w:rsid w:val="00F94CDC"/>
    <w:rsid w:val="00FA38C7"/>
    <w:rsid w:val="00FA65A5"/>
    <w:rsid w:val="00FB18BB"/>
    <w:rsid w:val="00FB47C0"/>
    <w:rsid w:val="00FB49C0"/>
    <w:rsid w:val="00FC05E3"/>
    <w:rsid w:val="00FC0FD4"/>
    <w:rsid w:val="00FC4482"/>
    <w:rsid w:val="00FC5042"/>
    <w:rsid w:val="00FD0CB7"/>
    <w:rsid w:val="00FD31E9"/>
    <w:rsid w:val="00FD4F73"/>
    <w:rsid w:val="00FD5DB2"/>
    <w:rsid w:val="00FE723E"/>
    <w:rsid w:val="00FF293F"/>
    <w:rsid w:val="00FF3D5C"/>
    <w:rsid w:val="00FF569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634B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C06508"/>
    <w:pPr>
      <w:jc w:val="center"/>
    </w:pPr>
    <w:rPr>
      <w:rFonts w:ascii="Impact" w:hAnsi="Impact"/>
      <w:sz w:val="40"/>
    </w:rPr>
  </w:style>
  <w:style w:type="paragraph" w:styleId="a6">
    <w:name w:val="List Paragraph"/>
    <w:basedOn w:val="a"/>
    <w:uiPriority w:val="34"/>
    <w:qFormat/>
    <w:rsid w:val="0026732B"/>
    <w:pPr>
      <w:ind w:left="720"/>
      <w:contextualSpacing/>
    </w:pPr>
  </w:style>
  <w:style w:type="paragraph" w:styleId="a7">
    <w:name w:val="header"/>
    <w:basedOn w:val="a"/>
    <w:link w:val="a8"/>
    <w:unhideWhenUsed/>
    <w:rsid w:val="00DB4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4EAC"/>
    <w:rPr>
      <w:sz w:val="28"/>
      <w:szCs w:val="24"/>
    </w:rPr>
  </w:style>
  <w:style w:type="paragraph" w:styleId="a9">
    <w:name w:val="footer"/>
    <w:basedOn w:val="a"/>
    <w:link w:val="aa"/>
    <w:unhideWhenUsed/>
    <w:rsid w:val="00DB4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4EA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6A2D-AAC4-44F7-AEFC-811E5DF7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НА  2012 ГОД</vt:lpstr>
    </vt:vector>
  </TitlesOfParts>
  <Company>MoBIL GROUP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НА  2012 ГОД</dc:title>
  <dc:creator>Дом</dc:creator>
  <cp:lastModifiedBy>User</cp:lastModifiedBy>
  <cp:revision>45</cp:revision>
  <cp:lastPrinted>2024-12-02T00:56:00Z</cp:lastPrinted>
  <dcterms:created xsi:type="dcterms:W3CDTF">2024-09-20T08:54:00Z</dcterms:created>
  <dcterms:modified xsi:type="dcterms:W3CDTF">2024-12-16T09:32:00Z</dcterms:modified>
</cp:coreProperties>
</file>